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13C8" w14:textId="77777777" w:rsidR="00E45315" w:rsidRPr="002D3E25" w:rsidRDefault="00E45315" w:rsidP="001E29AE">
      <w:pPr>
        <w:pStyle w:val="Title"/>
        <w:jc w:val="center"/>
        <w:rPr>
          <w:b/>
          <w:bCs/>
          <w:sz w:val="32"/>
          <w:szCs w:val="32"/>
          <w:u w:val="single"/>
        </w:rPr>
      </w:pPr>
      <w:r w:rsidRPr="002D3E25">
        <w:rPr>
          <w:b/>
          <w:bCs/>
          <w:sz w:val="32"/>
          <w:szCs w:val="32"/>
          <w:u w:val="single"/>
        </w:rPr>
        <w:t>Crime Victim Compensation Board</w:t>
      </w:r>
    </w:p>
    <w:p w14:paraId="3C5FF9A2" w14:textId="7710D703" w:rsidR="001E29AE" w:rsidRPr="002D3E25" w:rsidRDefault="00E45315" w:rsidP="001E29AE">
      <w:pPr>
        <w:pStyle w:val="Title"/>
        <w:jc w:val="center"/>
        <w:rPr>
          <w:b/>
          <w:bCs/>
          <w:sz w:val="32"/>
          <w:szCs w:val="32"/>
        </w:rPr>
      </w:pPr>
      <w:r w:rsidRPr="002D3E25">
        <w:rPr>
          <w:b/>
          <w:bCs/>
          <w:sz w:val="32"/>
          <w:szCs w:val="32"/>
        </w:rPr>
        <w:t>Seventeenth Judicial District</w:t>
      </w:r>
    </w:p>
    <w:p w14:paraId="5C158872" w14:textId="60ECAAC9" w:rsidR="001E29AE" w:rsidRPr="002D3E25" w:rsidRDefault="001E29AE" w:rsidP="001E29AE">
      <w:pPr>
        <w:pStyle w:val="Title"/>
        <w:jc w:val="center"/>
        <w:rPr>
          <w:b/>
          <w:bCs/>
          <w:sz w:val="32"/>
          <w:szCs w:val="32"/>
        </w:rPr>
      </w:pPr>
      <w:r w:rsidRPr="002D3E25">
        <w:rPr>
          <w:b/>
          <w:bCs/>
          <w:sz w:val="32"/>
          <w:szCs w:val="32"/>
        </w:rPr>
        <w:t>Adams - Broomfield</w:t>
      </w:r>
    </w:p>
    <w:p w14:paraId="437CBD2A" w14:textId="2371C795" w:rsidR="001E29AE" w:rsidRPr="00840D0E" w:rsidRDefault="001E29AE" w:rsidP="001E29AE">
      <w:pPr>
        <w:rPr>
          <w:rFonts w:asciiTheme="majorHAnsi" w:hAnsiTheme="majorHAnsi"/>
          <w:sz w:val="32"/>
          <w:szCs w:val="32"/>
        </w:rPr>
      </w:pPr>
    </w:p>
    <w:p w14:paraId="5F025201" w14:textId="77777777" w:rsidR="001E29AE" w:rsidRPr="00840D0E" w:rsidRDefault="001E29AE" w:rsidP="001E29AE">
      <w:pPr>
        <w:rPr>
          <w:rFonts w:asciiTheme="majorHAnsi" w:hAnsiTheme="majorHAnsi"/>
          <w:sz w:val="32"/>
          <w:szCs w:val="32"/>
        </w:rPr>
      </w:pPr>
    </w:p>
    <w:p w14:paraId="6E353A6E" w14:textId="1B6E1497" w:rsidR="00E45315" w:rsidRPr="00840D0E" w:rsidRDefault="001E29AE" w:rsidP="001E29AE">
      <w:pPr>
        <w:pStyle w:val="Title"/>
        <w:jc w:val="center"/>
        <w:rPr>
          <w:b/>
          <w:bCs/>
          <w:sz w:val="32"/>
          <w:szCs w:val="32"/>
        </w:rPr>
      </w:pPr>
      <w:r w:rsidRPr="00840D0E">
        <w:rPr>
          <w:b/>
          <w:bCs/>
          <w:sz w:val="32"/>
          <w:szCs w:val="32"/>
        </w:rPr>
        <w:t xml:space="preserve">Mental Health </w:t>
      </w:r>
      <w:r w:rsidR="000170C4" w:rsidRPr="00840D0E">
        <w:rPr>
          <w:b/>
          <w:bCs/>
          <w:sz w:val="32"/>
          <w:szCs w:val="32"/>
        </w:rPr>
        <w:t xml:space="preserve">Provider </w:t>
      </w:r>
      <w:r w:rsidR="002E3EB0" w:rsidRPr="00840D0E">
        <w:rPr>
          <w:b/>
          <w:bCs/>
          <w:sz w:val="32"/>
          <w:szCs w:val="32"/>
        </w:rPr>
        <w:t>Guide</w:t>
      </w:r>
    </w:p>
    <w:p w14:paraId="0B0F7A50" w14:textId="77777777" w:rsidR="00196408" w:rsidRPr="00EF6E29" w:rsidRDefault="00196408" w:rsidP="001E29AE">
      <w:pPr>
        <w:pStyle w:val="Title"/>
        <w:rPr>
          <w:sz w:val="22"/>
          <w:szCs w:val="22"/>
        </w:rPr>
      </w:pPr>
    </w:p>
    <w:p w14:paraId="6BD3F559" w14:textId="77777777" w:rsidR="00931305" w:rsidRPr="00EF6E29" w:rsidRDefault="00931305" w:rsidP="001E29AE">
      <w:pPr>
        <w:pStyle w:val="Title"/>
        <w:rPr>
          <w:sz w:val="22"/>
          <w:szCs w:val="22"/>
        </w:rPr>
      </w:pPr>
    </w:p>
    <w:p w14:paraId="3D785091" w14:textId="34F7F411" w:rsidR="00E45315" w:rsidRPr="00EF6E29" w:rsidRDefault="00E45315" w:rsidP="001E29AE">
      <w:pPr>
        <w:pStyle w:val="Title"/>
        <w:rPr>
          <w:sz w:val="22"/>
          <w:szCs w:val="22"/>
        </w:rPr>
      </w:pPr>
    </w:p>
    <w:p w14:paraId="49A8AA33" w14:textId="77777777" w:rsidR="00E45315" w:rsidRPr="00EF6E29" w:rsidRDefault="00E45315" w:rsidP="001E29AE">
      <w:pPr>
        <w:pStyle w:val="Title"/>
        <w:rPr>
          <w:sz w:val="22"/>
          <w:szCs w:val="22"/>
        </w:rPr>
      </w:pPr>
    </w:p>
    <w:p w14:paraId="669647A2" w14:textId="77777777" w:rsidR="00DE14A7" w:rsidRPr="00393CC8" w:rsidRDefault="00DE14A7" w:rsidP="001E29AE">
      <w:pPr>
        <w:pStyle w:val="Title"/>
        <w:rPr>
          <w:sz w:val="24"/>
          <w:szCs w:val="24"/>
        </w:rPr>
      </w:pPr>
      <w:r w:rsidRPr="00393CC8">
        <w:rPr>
          <w:sz w:val="24"/>
          <w:szCs w:val="24"/>
        </w:rPr>
        <w:t>The Crime Victim Compensation (CVC) program of Adams and Broomfield County (</w:t>
      </w:r>
      <w:r w:rsidR="00477B35" w:rsidRPr="00393CC8">
        <w:rPr>
          <w:sz w:val="24"/>
          <w:szCs w:val="24"/>
        </w:rPr>
        <w:t>17</w:t>
      </w:r>
      <w:r w:rsidR="00477B35" w:rsidRPr="00393CC8">
        <w:rPr>
          <w:sz w:val="24"/>
          <w:szCs w:val="24"/>
          <w:vertAlign w:val="superscript"/>
        </w:rPr>
        <w:t>th</w:t>
      </w:r>
      <w:r w:rsidR="00477B35" w:rsidRPr="00393CC8">
        <w:rPr>
          <w:sz w:val="24"/>
          <w:szCs w:val="24"/>
        </w:rPr>
        <w:t xml:space="preserve"> </w:t>
      </w:r>
      <w:r w:rsidRPr="00393CC8">
        <w:rPr>
          <w:sz w:val="24"/>
          <w:szCs w:val="24"/>
        </w:rPr>
        <w:t xml:space="preserve">Judicial District) strives to lessen the emotional and financial impact victims of certain crimes endure after the commission of an unlawful act. </w:t>
      </w:r>
    </w:p>
    <w:p w14:paraId="2E46FB47" w14:textId="77777777" w:rsidR="00DE14A7" w:rsidRPr="00393CC8" w:rsidRDefault="00DE14A7" w:rsidP="001E29AE">
      <w:pPr>
        <w:pStyle w:val="Title"/>
        <w:rPr>
          <w:sz w:val="24"/>
          <w:szCs w:val="24"/>
        </w:rPr>
      </w:pPr>
    </w:p>
    <w:p w14:paraId="74229C12" w14:textId="77777777" w:rsidR="00DE14A7" w:rsidRPr="00393CC8" w:rsidRDefault="00DE14A7" w:rsidP="001E29AE">
      <w:pPr>
        <w:pStyle w:val="Title"/>
        <w:rPr>
          <w:sz w:val="24"/>
          <w:szCs w:val="24"/>
        </w:rPr>
      </w:pPr>
      <w:r w:rsidRPr="00393CC8">
        <w:rPr>
          <w:sz w:val="24"/>
          <w:szCs w:val="24"/>
        </w:rPr>
        <w:t>CVC operates in accordance with the Cr</w:t>
      </w:r>
      <w:r w:rsidR="00AD6427" w:rsidRPr="00393CC8">
        <w:rPr>
          <w:sz w:val="24"/>
          <w:szCs w:val="24"/>
        </w:rPr>
        <w:t>ime Victim Compensatio</w:t>
      </w:r>
      <w:r w:rsidR="00707BA2" w:rsidRPr="00393CC8">
        <w:rPr>
          <w:sz w:val="24"/>
          <w:szCs w:val="24"/>
        </w:rPr>
        <w:t>n statute, C.R.S. 24-4.1-101 et</w:t>
      </w:r>
      <w:r w:rsidR="00AD6427" w:rsidRPr="00393CC8">
        <w:rPr>
          <w:sz w:val="24"/>
          <w:szCs w:val="24"/>
        </w:rPr>
        <w:t xml:space="preserve"> seq</w:t>
      </w:r>
      <w:r w:rsidR="00707BA2" w:rsidRPr="00393CC8">
        <w:rPr>
          <w:sz w:val="24"/>
          <w:szCs w:val="24"/>
        </w:rPr>
        <w:t>.</w:t>
      </w:r>
      <w:r w:rsidR="00AD6427" w:rsidRPr="00393CC8">
        <w:rPr>
          <w:sz w:val="24"/>
          <w:szCs w:val="24"/>
        </w:rPr>
        <w:t>,</w:t>
      </w:r>
      <w:r w:rsidRPr="00393CC8">
        <w:rPr>
          <w:sz w:val="24"/>
          <w:szCs w:val="24"/>
        </w:rPr>
        <w:t xml:space="preserve"> Standards promulgated by the Division of Criminal Justice and our own jurisdictional Bylaws and Policies. </w:t>
      </w:r>
    </w:p>
    <w:p w14:paraId="6ECA511A" w14:textId="77777777" w:rsidR="00DE14A7" w:rsidRPr="00393CC8" w:rsidRDefault="00DE14A7" w:rsidP="001E29AE">
      <w:pPr>
        <w:pStyle w:val="Title"/>
        <w:rPr>
          <w:sz w:val="24"/>
          <w:szCs w:val="24"/>
        </w:rPr>
      </w:pPr>
    </w:p>
    <w:p w14:paraId="6296484E" w14:textId="4CDD7A74" w:rsidR="00DE14A7" w:rsidRPr="00393CC8" w:rsidRDefault="00AD6427" w:rsidP="001E29AE">
      <w:pPr>
        <w:pStyle w:val="Title"/>
        <w:rPr>
          <w:sz w:val="24"/>
          <w:szCs w:val="24"/>
        </w:rPr>
      </w:pPr>
      <w:r w:rsidRPr="00393CC8">
        <w:rPr>
          <w:sz w:val="24"/>
          <w:szCs w:val="24"/>
        </w:rPr>
        <w:t>The CVC Board believes that professional mental health services are a funding priority a</w:t>
      </w:r>
      <w:r w:rsidR="00196408" w:rsidRPr="00393CC8">
        <w:rPr>
          <w:sz w:val="24"/>
          <w:szCs w:val="24"/>
        </w:rPr>
        <w:t>nd</w:t>
      </w:r>
      <w:r w:rsidRPr="00393CC8">
        <w:rPr>
          <w:sz w:val="24"/>
          <w:szCs w:val="24"/>
        </w:rPr>
        <w:t xml:space="preserve"> dedicate nearly </w:t>
      </w:r>
      <w:r w:rsidR="00A84918" w:rsidRPr="00393CC8">
        <w:rPr>
          <w:sz w:val="24"/>
          <w:szCs w:val="24"/>
        </w:rPr>
        <w:t>30</w:t>
      </w:r>
      <w:r w:rsidRPr="00393CC8">
        <w:rPr>
          <w:sz w:val="24"/>
          <w:szCs w:val="24"/>
        </w:rPr>
        <w:t xml:space="preserve">% of their annual budget to providing mental health services to victims of crime. </w:t>
      </w:r>
      <w:r w:rsidR="00196408" w:rsidRPr="00393CC8">
        <w:rPr>
          <w:sz w:val="24"/>
          <w:szCs w:val="24"/>
        </w:rPr>
        <w:t xml:space="preserve">To ensure that qualified, caring and victim </w:t>
      </w:r>
      <w:r w:rsidR="001E29AE" w:rsidRPr="00393CC8">
        <w:rPr>
          <w:sz w:val="24"/>
          <w:szCs w:val="24"/>
        </w:rPr>
        <w:t>centered</w:t>
      </w:r>
      <w:r w:rsidR="00196408" w:rsidRPr="00393CC8">
        <w:rPr>
          <w:sz w:val="24"/>
          <w:szCs w:val="24"/>
        </w:rPr>
        <w:t xml:space="preserve"> professionals provide quality </w:t>
      </w:r>
      <w:r w:rsidR="00C9224A" w:rsidRPr="00393CC8">
        <w:rPr>
          <w:sz w:val="24"/>
          <w:szCs w:val="24"/>
        </w:rPr>
        <w:t>services</w:t>
      </w:r>
      <w:r w:rsidR="00DB00E1" w:rsidRPr="00393CC8">
        <w:rPr>
          <w:sz w:val="24"/>
          <w:szCs w:val="24"/>
        </w:rPr>
        <w:t>,</w:t>
      </w:r>
      <w:r w:rsidR="00196408" w:rsidRPr="00393CC8">
        <w:rPr>
          <w:sz w:val="24"/>
          <w:szCs w:val="24"/>
        </w:rPr>
        <w:t xml:space="preserve"> the Board has created mental health policies and guidelines. </w:t>
      </w:r>
    </w:p>
    <w:p w14:paraId="3A60CDE6" w14:textId="77777777" w:rsidR="00E45315" w:rsidRPr="00393CC8" w:rsidRDefault="00E45315" w:rsidP="001E29AE">
      <w:pPr>
        <w:pStyle w:val="Title"/>
        <w:rPr>
          <w:sz w:val="24"/>
          <w:szCs w:val="24"/>
        </w:rPr>
      </w:pPr>
    </w:p>
    <w:p w14:paraId="6E6C4A08" w14:textId="77777777" w:rsidR="0067165A" w:rsidRPr="00393CC8" w:rsidRDefault="00DB00E1" w:rsidP="001E29AE">
      <w:pPr>
        <w:pStyle w:val="Title"/>
        <w:rPr>
          <w:sz w:val="24"/>
          <w:szCs w:val="24"/>
        </w:rPr>
      </w:pPr>
      <w:r w:rsidRPr="00393CC8">
        <w:rPr>
          <w:sz w:val="24"/>
          <w:szCs w:val="24"/>
        </w:rPr>
        <w:t>This packet is provided as a resource for mental health providers working with the 17</w:t>
      </w:r>
      <w:r w:rsidRPr="00393CC8">
        <w:rPr>
          <w:sz w:val="24"/>
          <w:szCs w:val="24"/>
          <w:vertAlign w:val="superscript"/>
        </w:rPr>
        <w:t>th</w:t>
      </w:r>
      <w:r w:rsidRPr="00393CC8">
        <w:rPr>
          <w:sz w:val="24"/>
          <w:szCs w:val="24"/>
        </w:rPr>
        <w:t xml:space="preserve"> JD Crime Victim Compensation Program.  It is your responsibility to review the attached </w:t>
      </w:r>
      <w:r w:rsidR="0067165A" w:rsidRPr="00393CC8">
        <w:rPr>
          <w:i/>
          <w:iCs/>
          <w:sz w:val="24"/>
          <w:szCs w:val="24"/>
        </w:rPr>
        <w:t xml:space="preserve">Mental Health </w:t>
      </w:r>
      <w:r w:rsidR="00196408" w:rsidRPr="00393CC8">
        <w:rPr>
          <w:i/>
          <w:iCs/>
          <w:sz w:val="24"/>
          <w:szCs w:val="24"/>
        </w:rPr>
        <w:t>Provider Guidelines</w:t>
      </w:r>
      <w:r w:rsidR="002E3054" w:rsidRPr="00393CC8">
        <w:rPr>
          <w:sz w:val="24"/>
          <w:szCs w:val="24"/>
        </w:rPr>
        <w:t xml:space="preserve"> to help orient you with the </w:t>
      </w:r>
      <w:r w:rsidRPr="00393CC8">
        <w:rPr>
          <w:sz w:val="24"/>
          <w:szCs w:val="24"/>
        </w:rPr>
        <w:t>17</w:t>
      </w:r>
      <w:r w:rsidRPr="00393CC8">
        <w:rPr>
          <w:sz w:val="24"/>
          <w:szCs w:val="24"/>
          <w:vertAlign w:val="superscript"/>
        </w:rPr>
        <w:t>th</w:t>
      </w:r>
      <w:r w:rsidRPr="00393CC8">
        <w:rPr>
          <w:sz w:val="24"/>
          <w:szCs w:val="24"/>
        </w:rPr>
        <w:t xml:space="preserve"> JD </w:t>
      </w:r>
      <w:r w:rsidR="002E3054" w:rsidRPr="00393CC8">
        <w:rPr>
          <w:sz w:val="24"/>
          <w:szCs w:val="24"/>
        </w:rPr>
        <w:t xml:space="preserve">CVC program </w:t>
      </w:r>
      <w:r w:rsidRPr="00393CC8">
        <w:rPr>
          <w:sz w:val="24"/>
          <w:szCs w:val="24"/>
        </w:rPr>
        <w:t xml:space="preserve">policies before treatment is provided, as not all treatment providers will qualify for payment through this program and not all treatment is covered under this program.  </w:t>
      </w:r>
    </w:p>
    <w:p w14:paraId="654012AE" w14:textId="77777777" w:rsidR="0067165A" w:rsidRPr="00393CC8" w:rsidRDefault="0067165A" w:rsidP="001E29AE">
      <w:pPr>
        <w:pStyle w:val="Title"/>
        <w:rPr>
          <w:sz w:val="24"/>
          <w:szCs w:val="24"/>
        </w:rPr>
      </w:pPr>
    </w:p>
    <w:p w14:paraId="7D3161C1" w14:textId="43B919B9" w:rsidR="00DB00E1" w:rsidRPr="00393CC8" w:rsidRDefault="0067165A" w:rsidP="001E29AE">
      <w:pPr>
        <w:pStyle w:val="Title"/>
        <w:rPr>
          <w:sz w:val="24"/>
          <w:szCs w:val="24"/>
        </w:rPr>
      </w:pPr>
      <w:r w:rsidRPr="00393CC8">
        <w:rPr>
          <w:sz w:val="24"/>
          <w:szCs w:val="24"/>
        </w:rPr>
        <w:t>Once you have reviewed the guidelines, please complete the</w:t>
      </w:r>
      <w:r w:rsidR="00DB00E1" w:rsidRPr="00393CC8">
        <w:rPr>
          <w:sz w:val="24"/>
          <w:szCs w:val="24"/>
        </w:rPr>
        <w:t xml:space="preserve"> </w:t>
      </w:r>
      <w:r w:rsidR="00DB00E1" w:rsidRPr="00393CC8">
        <w:rPr>
          <w:i/>
          <w:iCs/>
          <w:sz w:val="24"/>
          <w:szCs w:val="24"/>
        </w:rPr>
        <w:t>M</w:t>
      </w:r>
      <w:r w:rsidRPr="00393CC8">
        <w:rPr>
          <w:i/>
          <w:iCs/>
          <w:sz w:val="24"/>
          <w:szCs w:val="24"/>
        </w:rPr>
        <w:t xml:space="preserve">ental </w:t>
      </w:r>
      <w:r w:rsidR="00DB00E1" w:rsidRPr="00393CC8">
        <w:rPr>
          <w:i/>
          <w:iCs/>
          <w:sz w:val="24"/>
          <w:szCs w:val="24"/>
        </w:rPr>
        <w:t>H</w:t>
      </w:r>
      <w:r w:rsidRPr="00393CC8">
        <w:rPr>
          <w:i/>
          <w:iCs/>
          <w:sz w:val="24"/>
          <w:szCs w:val="24"/>
        </w:rPr>
        <w:t>ealth</w:t>
      </w:r>
      <w:r w:rsidR="00DB00E1" w:rsidRPr="00393CC8">
        <w:rPr>
          <w:i/>
          <w:iCs/>
          <w:sz w:val="24"/>
          <w:szCs w:val="24"/>
        </w:rPr>
        <w:t xml:space="preserve"> Treatment Provider Questionnaire</w:t>
      </w:r>
      <w:r w:rsidRPr="00393CC8">
        <w:rPr>
          <w:sz w:val="24"/>
          <w:szCs w:val="24"/>
        </w:rPr>
        <w:t xml:space="preserve">.  The Questionnaire </w:t>
      </w:r>
      <w:r w:rsidR="00C848FC" w:rsidRPr="00393CC8">
        <w:rPr>
          <w:sz w:val="24"/>
          <w:szCs w:val="24"/>
        </w:rPr>
        <w:t xml:space="preserve">and required attachments </w:t>
      </w:r>
      <w:r w:rsidR="00DB00E1" w:rsidRPr="00393CC8">
        <w:rPr>
          <w:sz w:val="24"/>
          <w:szCs w:val="24"/>
        </w:rPr>
        <w:t xml:space="preserve">must be </w:t>
      </w:r>
      <w:r w:rsidRPr="00393CC8">
        <w:rPr>
          <w:sz w:val="24"/>
          <w:szCs w:val="24"/>
        </w:rPr>
        <w:t xml:space="preserve">submitted to </w:t>
      </w:r>
      <w:hyperlink r:id="rId8" w:history="1">
        <w:r w:rsidRPr="00393CC8">
          <w:rPr>
            <w:rStyle w:val="Hyperlink"/>
            <w:sz w:val="24"/>
            <w:szCs w:val="24"/>
          </w:rPr>
          <w:t>vcomp@da17.state.co.us</w:t>
        </w:r>
      </w:hyperlink>
      <w:r w:rsidR="00BD3B7D" w:rsidRPr="00393CC8">
        <w:rPr>
          <w:sz w:val="24"/>
          <w:szCs w:val="24"/>
        </w:rPr>
        <w:t xml:space="preserve">.  The questionnaire must be </w:t>
      </w:r>
      <w:r w:rsidR="00DB00E1" w:rsidRPr="00393CC8">
        <w:rPr>
          <w:sz w:val="24"/>
          <w:szCs w:val="24"/>
        </w:rPr>
        <w:t xml:space="preserve">received </w:t>
      </w:r>
      <w:r w:rsidR="00BD3B7D" w:rsidRPr="00393CC8">
        <w:rPr>
          <w:sz w:val="24"/>
          <w:szCs w:val="24"/>
        </w:rPr>
        <w:t xml:space="preserve">by the CVC program </w:t>
      </w:r>
      <w:r w:rsidR="00DB00E1" w:rsidRPr="00393CC8">
        <w:rPr>
          <w:sz w:val="24"/>
          <w:szCs w:val="24"/>
        </w:rPr>
        <w:t xml:space="preserve">and approved before payment may be </w:t>
      </w:r>
      <w:r w:rsidRPr="00393CC8">
        <w:rPr>
          <w:sz w:val="24"/>
          <w:szCs w:val="24"/>
        </w:rPr>
        <w:t>issued for services rendered.</w:t>
      </w:r>
      <w:r w:rsidR="00BD3B7D" w:rsidRPr="00393CC8">
        <w:rPr>
          <w:sz w:val="24"/>
          <w:szCs w:val="24"/>
        </w:rPr>
        <w:t xml:space="preserve">  Once approved, the information contained in the questionnaire will be added to a referral list that </w:t>
      </w:r>
      <w:r w:rsidR="00C848FC" w:rsidRPr="00393CC8">
        <w:rPr>
          <w:sz w:val="24"/>
          <w:szCs w:val="24"/>
        </w:rPr>
        <w:t>may</w:t>
      </w:r>
      <w:r w:rsidR="00BD3B7D" w:rsidRPr="00393CC8">
        <w:rPr>
          <w:sz w:val="24"/>
          <w:szCs w:val="24"/>
        </w:rPr>
        <w:t xml:space="preserve"> be utilized by victim advocate agencies throughout th</w:t>
      </w:r>
      <w:r w:rsidR="00C848FC" w:rsidRPr="00393CC8">
        <w:rPr>
          <w:sz w:val="24"/>
          <w:szCs w:val="24"/>
        </w:rPr>
        <w:t>e 17</w:t>
      </w:r>
      <w:r w:rsidR="00C848FC" w:rsidRPr="00393CC8">
        <w:rPr>
          <w:sz w:val="24"/>
          <w:szCs w:val="24"/>
          <w:vertAlign w:val="superscript"/>
        </w:rPr>
        <w:t>th</w:t>
      </w:r>
      <w:r w:rsidR="00C848FC" w:rsidRPr="00393CC8">
        <w:rPr>
          <w:sz w:val="24"/>
          <w:szCs w:val="24"/>
        </w:rPr>
        <w:t xml:space="preserve"> Judicial District.  </w:t>
      </w:r>
      <w:r w:rsidR="00BD3B7D" w:rsidRPr="00393CC8">
        <w:rPr>
          <w:sz w:val="24"/>
          <w:szCs w:val="24"/>
        </w:rPr>
        <w:t xml:space="preserve"> </w:t>
      </w:r>
      <w:r w:rsidRPr="00393CC8">
        <w:rPr>
          <w:sz w:val="24"/>
          <w:szCs w:val="24"/>
        </w:rPr>
        <w:t xml:space="preserve">  </w:t>
      </w:r>
    </w:p>
    <w:p w14:paraId="40A6C981" w14:textId="77777777" w:rsidR="00196408" w:rsidRPr="00393CC8" w:rsidRDefault="00196408" w:rsidP="001E29AE">
      <w:pPr>
        <w:pStyle w:val="Title"/>
        <w:rPr>
          <w:sz w:val="24"/>
          <w:szCs w:val="24"/>
        </w:rPr>
      </w:pPr>
    </w:p>
    <w:p w14:paraId="4167B7CA" w14:textId="0603FA6C" w:rsidR="000170C4" w:rsidRPr="00C31F58" w:rsidRDefault="00BD3B7D" w:rsidP="001E29AE">
      <w:pPr>
        <w:pStyle w:val="Title"/>
        <w:rPr>
          <w:sz w:val="24"/>
          <w:szCs w:val="24"/>
        </w:rPr>
      </w:pPr>
      <w:r w:rsidRPr="00393CC8">
        <w:rPr>
          <w:sz w:val="24"/>
          <w:szCs w:val="24"/>
        </w:rPr>
        <w:t>If you have any questions after reviewing this packet, please contact the 17</w:t>
      </w:r>
      <w:r w:rsidRPr="00393CC8">
        <w:rPr>
          <w:sz w:val="24"/>
          <w:szCs w:val="24"/>
          <w:vertAlign w:val="superscript"/>
        </w:rPr>
        <w:t>th</w:t>
      </w:r>
      <w:r w:rsidRPr="00393CC8">
        <w:rPr>
          <w:sz w:val="24"/>
          <w:szCs w:val="24"/>
        </w:rPr>
        <w:t xml:space="preserve"> JD CVC Program by email at </w:t>
      </w:r>
      <w:hyperlink r:id="rId9" w:history="1">
        <w:r w:rsidRPr="00393CC8">
          <w:rPr>
            <w:rStyle w:val="Hyperlink"/>
            <w:sz w:val="24"/>
            <w:szCs w:val="24"/>
          </w:rPr>
          <w:t>vcomp@da17.state.co.us</w:t>
        </w:r>
      </w:hyperlink>
      <w:r w:rsidRPr="00393CC8">
        <w:rPr>
          <w:sz w:val="24"/>
          <w:szCs w:val="24"/>
        </w:rPr>
        <w:t xml:space="preserve"> or by telephone at: 303-865-5690.</w:t>
      </w:r>
      <w:r w:rsidRPr="00C31F58">
        <w:rPr>
          <w:sz w:val="24"/>
          <w:szCs w:val="24"/>
        </w:rPr>
        <w:t xml:space="preserve">  </w:t>
      </w:r>
    </w:p>
    <w:p w14:paraId="61AAA7E5" w14:textId="6AF7F1E7" w:rsidR="00BD3B7D" w:rsidRPr="00EF6E29" w:rsidRDefault="00BD3B7D" w:rsidP="00BD3B7D">
      <w:pPr>
        <w:rPr>
          <w:rFonts w:asciiTheme="majorHAnsi" w:hAnsiTheme="majorHAnsi"/>
          <w:sz w:val="22"/>
          <w:szCs w:val="22"/>
        </w:rPr>
      </w:pPr>
    </w:p>
    <w:p w14:paraId="45081278" w14:textId="61B960A1" w:rsidR="00BD3B7D" w:rsidRPr="00EF6E29" w:rsidRDefault="00BD3B7D" w:rsidP="00BD3B7D">
      <w:pPr>
        <w:rPr>
          <w:rFonts w:asciiTheme="majorHAnsi" w:hAnsiTheme="majorHAnsi"/>
          <w:sz w:val="22"/>
          <w:szCs w:val="22"/>
        </w:rPr>
      </w:pPr>
    </w:p>
    <w:p w14:paraId="1FBCF4EE" w14:textId="77777777" w:rsidR="00BD3B7D" w:rsidRPr="00EF6E29" w:rsidRDefault="00BD3B7D" w:rsidP="00BD3B7D">
      <w:pPr>
        <w:rPr>
          <w:rFonts w:asciiTheme="majorHAnsi" w:hAnsiTheme="majorHAnsi"/>
          <w:sz w:val="22"/>
          <w:szCs w:val="22"/>
        </w:rPr>
      </w:pPr>
    </w:p>
    <w:p w14:paraId="43029BA5" w14:textId="77777777" w:rsidR="000170C4" w:rsidRPr="00EF6E29" w:rsidRDefault="000170C4" w:rsidP="001E29AE">
      <w:pPr>
        <w:pStyle w:val="Title"/>
        <w:rPr>
          <w:sz w:val="22"/>
          <w:szCs w:val="22"/>
        </w:rPr>
      </w:pPr>
    </w:p>
    <w:p w14:paraId="5619EBEC" w14:textId="77777777" w:rsidR="000170C4" w:rsidRPr="00EF6E29" w:rsidRDefault="000170C4" w:rsidP="001E29AE">
      <w:pPr>
        <w:pStyle w:val="Title"/>
        <w:rPr>
          <w:sz w:val="22"/>
          <w:szCs w:val="22"/>
        </w:rPr>
      </w:pPr>
    </w:p>
    <w:p w14:paraId="3B7C948D" w14:textId="77777777" w:rsidR="000170C4" w:rsidRPr="00EF6E29" w:rsidRDefault="000170C4" w:rsidP="001E29AE">
      <w:pPr>
        <w:pStyle w:val="Title"/>
        <w:rPr>
          <w:sz w:val="22"/>
          <w:szCs w:val="22"/>
        </w:rPr>
      </w:pPr>
    </w:p>
    <w:p w14:paraId="355BBA91" w14:textId="77777777" w:rsidR="000170C4" w:rsidRPr="00EF6E29" w:rsidRDefault="000170C4" w:rsidP="001E29AE">
      <w:pPr>
        <w:pStyle w:val="Title"/>
        <w:rPr>
          <w:sz w:val="22"/>
          <w:szCs w:val="22"/>
        </w:rPr>
      </w:pPr>
    </w:p>
    <w:p w14:paraId="009B19AF" w14:textId="77777777" w:rsidR="003A5661" w:rsidRPr="00EF6E29" w:rsidRDefault="003A5661" w:rsidP="001E29AE">
      <w:pPr>
        <w:pStyle w:val="Title"/>
        <w:rPr>
          <w:color w:val="0000FF"/>
          <w:sz w:val="22"/>
          <w:szCs w:val="22"/>
          <w:u w:val="single"/>
        </w:rPr>
      </w:pPr>
    </w:p>
    <w:p w14:paraId="593510CF" w14:textId="77777777" w:rsidR="003A5661" w:rsidRPr="00EF6E29" w:rsidRDefault="003A5661" w:rsidP="001E29AE">
      <w:pPr>
        <w:pStyle w:val="Title"/>
        <w:rPr>
          <w:color w:val="0000FF"/>
          <w:sz w:val="22"/>
          <w:szCs w:val="22"/>
          <w:u w:val="single"/>
        </w:rPr>
      </w:pPr>
    </w:p>
    <w:p w14:paraId="63D2C4EB" w14:textId="77777777" w:rsidR="003E1666" w:rsidRPr="00EF6E29" w:rsidRDefault="003E1666" w:rsidP="001E29AE">
      <w:pPr>
        <w:pStyle w:val="Title"/>
        <w:rPr>
          <w:color w:val="0000FF"/>
          <w:sz w:val="22"/>
          <w:szCs w:val="22"/>
          <w:u w:val="single"/>
        </w:rPr>
      </w:pPr>
    </w:p>
    <w:p w14:paraId="27D94A02" w14:textId="77777777" w:rsidR="003E1666" w:rsidRPr="00EF6E29" w:rsidRDefault="003E1666" w:rsidP="001E29AE">
      <w:pPr>
        <w:pStyle w:val="Title"/>
        <w:rPr>
          <w:color w:val="0000FF"/>
          <w:sz w:val="22"/>
          <w:szCs w:val="22"/>
          <w:u w:val="single"/>
        </w:rPr>
      </w:pPr>
    </w:p>
    <w:p w14:paraId="55F8F203" w14:textId="77777777" w:rsidR="003E1666" w:rsidRPr="00EF6E29" w:rsidRDefault="003E1666" w:rsidP="001E29AE">
      <w:pPr>
        <w:pStyle w:val="Title"/>
        <w:rPr>
          <w:color w:val="0000FF"/>
          <w:sz w:val="22"/>
          <w:szCs w:val="22"/>
          <w:u w:val="single"/>
        </w:rPr>
      </w:pPr>
    </w:p>
    <w:p w14:paraId="4A693B46" w14:textId="77777777" w:rsidR="003E1666" w:rsidRPr="00EF6E29" w:rsidRDefault="003E1666" w:rsidP="001E29AE">
      <w:pPr>
        <w:pStyle w:val="Title"/>
        <w:rPr>
          <w:color w:val="0000FF"/>
          <w:sz w:val="22"/>
          <w:szCs w:val="22"/>
          <w:u w:val="single"/>
        </w:rPr>
        <w:sectPr w:rsidR="003E1666" w:rsidRPr="00EF6E29" w:rsidSect="001E29AE">
          <w:footerReference w:type="default" r:id="rId10"/>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213D2A2" w14:textId="77777777" w:rsidR="00D666FC" w:rsidRPr="00EF6E29" w:rsidRDefault="00D666FC" w:rsidP="001E29AE">
      <w:pPr>
        <w:pStyle w:val="Title"/>
        <w:rPr>
          <w:sz w:val="22"/>
          <w:szCs w:val="22"/>
        </w:rPr>
        <w:sectPr w:rsidR="00D666FC" w:rsidRPr="00EF6E29" w:rsidSect="001E29AE">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BBE4D3" w14:textId="77777777" w:rsidR="00EF6E29" w:rsidRDefault="00EF6E29">
      <w:pPr>
        <w:rPr>
          <w:rFonts w:asciiTheme="majorHAnsi" w:eastAsiaTheme="majorEastAsia" w:hAnsiTheme="majorHAnsi" w:cstheme="majorBidi"/>
          <w:spacing w:val="-10"/>
          <w:kern w:val="28"/>
          <w:sz w:val="22"/>
          <w:szCs w:val="22"/>
        </w:rPr>
      </w:pPr>
      <w:r>
        <w:rPr>
          <w:sz w:val="22"/>
          <w:szCs w:val="22"/>
        </w:rPr>
        <w:br w:type="page"/>
      </w:r>
    </w:p>
    <w:p w14:paraId="70593060" w14:textId="77777777" w:rsidR="00E45315" w:rsidRPr="00EF6E29" w:rsidRDefault="00E45315" w:rsidP="001E29AE">
      <w:pPr>
        <w:pStyle w:val="Title"/>
        <w:rPr>
          <w:sz w:val="22"/>
          <w:szCs w:val="22"/>
        </w:rPr>
      </w:pPr>
    </w:p>
    <w:p w14:paraId="28A1D5F6" w14:textId="77777777" w:rsidR="00E45315" w:rsidRPr="00EF6E29" w:rsidRDefault="00E45315" w:rsidP="001E29AE">
      <w:pPr>
        <w:pStyle w:val="Title"/>
        <w:rPr>
          <w:sz w:val="22"/>
          <w:szCs w:val="22"/>
        </w:rPr>
      </w:pPr>
    </w:p>
    <w:p w14:paraId="639A0C11" w14:textId="079F4257" w:rsidR="00E45315" w:rsidRPr="00393CC8" w:rsidRDefault="002E3054" w:rsidP="001E29AE">
      <w:pPr>
        <w:pStyle w:val="Title"/>
        <w:rPr>
          <w:sz w:val="24"/>
          <w:szCs w:val="24"/>
        </w:rPr>
      </w:pPr>
      <w:r w:rsidRPr="00393CC8">
        <w:rPr>
          <w:sz w:val="24"/>
          <w:szCs w:val="24"/>
        </w:rPr>
        <w:t>T</w:t>
      </w:r>
      <w:r w:rsidR="00E45315" w:rsidRPr="00393CC8">
        <w:rPr>
          <w:sz w:val="24"/>
          <w:szCs w:val="24"/>
        </w:rPr>
        <w:t xml:space="preserve">he 17th Judicial District </w:t>
      </w:r>
      <w:r w:rsidRPr="00393CC8">
        <w:rPr>
          <w:sz w:val="24"/>
          <w:szCs w:val="24"/>
        </w:rPr>
        <w:t>Crime Victim Compensation (CVC)</w:t>
      </w:r>
      <w:r w:rsidR="00E45315" w:rsidRPr="00393CC8">
        <w:rPr>
          <w:sz w:val="24"/>
          <w:szCs w:val="24"/>
        </w:rPr>
        <w:t xml:space="preserve"> Board </w:t>
      </w:r>
      <w:r w:rsidRPr="00393CC8">
        <w:rPr>
          <w:sz w:val="24"/>
          <w:szCs w:val="24"/>
        </w:rPr>
        <w:t xml:space="preserve">has </w:t>
      </w:r>
      <w:r w:rsidR="00E45315" w:rsidRPr="00393CC8">
        <w:rPr>
          <w:sz w:val="24"/>
          <w:szCs w:val="24"/>
        </w:rPr>
        <w:t xml:space="preserve">adopted the following policies, specific to the compensation for mental health treatment of crime victims.  With changing needs and trends within the mental health therapy field, some information has or will change and may be amended.  Provider Guidelines are </w:t>
      </w:r>
      <w:r w:rsidR="00BD3B7D" w:rsidRPr="00393CC8">
        <w:rPr>
          <w:sz w:val="24"/>
          <w:szCs w:val="24"/>
        </w:rPr>
        <w:t>reviewed</w:t>
      </w:r>
      <w:r w:rsidR="00E45315" w:rsidRPr="00393CC8">
        <w:rPr>
          <w:sz w:val="24"/>
          <w:szCs w:val="24"/>
        </w:rPr>
        <w:t xml:space="preserve"> annually</w:t>
      </w:r>
      <w:r w:rsidR="00BD3B7D" w:rsidRPr="00393CC8">
        <w:rPr>
          <w:sz w:val="24"/>
          <w:szCs w:val="24"/>
        </w:rPr>
        <w:t xml:space="preserve"> and updated if necessary</w:t>
      </w:r>
      <w:r w:rsidR="00E45315" w:rsidRPr="00393CC8">
        <w:rPr>
          <w:sz w:val="24"/>
          <w:szCs w:val="24"/>
        </w:rPr>
        <w:t xml:space="preserve">.  </w:t>
      </w:r>
    </w:p>
    <w:p w14:paraId="07585C2D" w14:textId="77777777" w:rsidR="003A2E1A" w:rsidRPr="00393CC8" w:rsidRDefault="003A2E1A" w:rsidP="001E29AE">
      <w:pPr>
        <w:pStyle w:val="Title"/>
        <w:rPr>
          <w:i/>
          <w:sz w:val="24"/>
          <w:szCs w:val="24"/>
        </w:rPr>
      </w:pPr>
    </w:p>
    <w:p w14:paraId="047D5BCB" w14:textId="00825EC8" w:rsidR="00E45315" w:rsidRPr="00393CC8" w:rsidRDefault="00E45315" w:rsidP="001E29AE">
      <w:pPr>
        <w:pStyle w:val="Title"/>
        <w:rPr>
          <w:i/>
          <w:sz w:val="24"/>
          <w:szCs w:val="24"/>
        </w:rPr>
      </w:pPr>
      <w:r w:rsidRPr="00393CC8">
        <w:rPr>
          <w:i/>
          <w:sz w:val="24"/>
          <w:szCs w:val="24"/>
        </w:rPr>
        <w:t xml:space="preserve">Please note that an application for Crime Victim Compensation funds </w:t>
      </w:r>
      <w:r w:rsidRPr="00393CC8">
        <w:rPr>
          <w:i/>
          <w:iCs/>
          <w:sz w:val="24"/>
          <w:szCs w:val="24"/>
        </w:rPr>
        <w:t xml:space="preserve">does NOT guarantee payment </w:t>
      </w:r>
      <w:r w:rsidRPr="00393CC8">
        <w:rPr>
          <w:i/>
          <w:sz w:val="24"/>
          <w:szCs w:val="24"/>
        </w:rPr>
        <w:t>of any claim.</w:t>
      </w:r>
    </w:p>
    <w:p w14:paraId="247AD0A3" w14:textId="16A2B69D" w:rsidR="00932EF6" w:rsidRPr="00EF6E29" w:rsidRDefault="00932EF6" w:rsidP="00932EF6">
      <w:pPr>
        <w:rPr>
          <w:rFonts w:asciiTheme="majorHAnsi" w:hAnsiTheme="majorHAnsi"/>
          <w:sz w:val="22"/>
          <w:szCs w:val="22"/>
        </w:rPr>
      </w:pPr>
    </w:p>
    <w:p w14:paraId="7B446941" w14:textId="77777777" w:rsidR="00932EF6" w:rsidRPr="00EF6E29" w:rsidRDefault="00932EF6" w:rsidP="00932EF6">
      <w:pPr>
        <w:rPr>
          <w:rFonts w:asciiTheme="majorHAnsi" w:hAnsiTheme="majorHAnsi"/>
          <w:sz w:val="22"/>
          <w:szCs w:val="22"/>
        </w:rPr>
      </w:pPr>
    </w:p>
    <w:p w14:paraId="0FA16CC1" w14:textId="3B0EF9AB" w:rsidR="00BD3B7D" w:rsidRPr="00393CC8" w:rsidRDefault="00BD3B7D" w:rsidP="003A2E1A">
      <w:pPr>
        <w:pStyle w:val="BodyText"/>
        <w:jc w:val="left"/>
        <w:rPr>
          <w:rFonts w:asciiTheme="majorHAnsi" w:hAnsiTheme="majorHAnsi" w:cs="Arial"/>
        </w:rPr>
      </w:pPr>
      <w:r w:rsidRPr="00393CC8">
        <w:rPr>
          <w:rFonts w:asciiTheme="majorHAnsi" w:hAnsiTheme="majorHAnsi" w:cs="Arial"/>
          <w:u w:val="single"/>
        </w:rPr>
        <w:t>Statutory Requirements for a Crime Victim’s Eligibility</w:t>
      </w:r>
      <w:r w:rsidRPr="00393CC8">
        <w:rPr>
          <w:rFonts w:asciiTheme="majorHAnsi" w:hAnsiTheme="majorHAnsi" w:cs="Arial"/>
        </w:rPr>
        <w:t xml:space="preserve">        </w:t>
      </w:r>
    </w:p>
    <w:p w14:paraId="14731E5F" w14:textId="77777777" w:rsidR="00BD3B7D" w:rsidRPr="00393CC8" w:rsidRDefault="00BD3B7D" w:rsidP="00F71ED3">
      <w:pPr>
        <w:widowControl w:val="0"/>
        <w:numPr>
          <w:ilvl w:val="0"/>
          <w:numId w:val="1"/>
        </w:numPr>
        <w:tabs>
          <w:tab w:val="clear" w:pos="1440"/>
          <w:tab w:val="num" w:pos="360"/>
        </w:tabs>
        <w:ind w:left="360"/>
        <w:rPr>
          <w:rFonts w:asciiTheme="majorHAnsi" w:hAnsiTheme="majorHAnsi" w:cs="Arial"/>
        </w:rPr>
      </w:pPr>
      <w:r w:rsidRPr="00393CC8">
        <w:rPr>
          <w:rFonts w:asciiTheme="majorHAnsi" w:hAnsiTheme="majorHAnsi" w:cs="Arial"/>
        </w:rPr>
        <w:t xml:space="preserve">Crime must have occurred in either Adams or Broomfield County. </w:t>
      </w:r>
    </w:p>
    <w:p w14:paraId="2E0DF940" w14:textId="6C9F34B7" w:rsidR="00BD3B7D" w:rsidRPr="00393CC8" w:rsidRDefault="00BD3B7D" w:rsidP="00F71ED3">
      <w:pPr>
        <w:widowControl w:val="0"/>
        <w:numPr>
          <w:ilvl w:val="0"/>
          <w:numId w:val="1"/>
        </w:numPr>
        <w:tabs>
          <w:tab w:val="clear" w:pos="1440"/>
          <w:tab w:val="num" w:pos="360"/>
        </w:tabs>
        <w:ind w:left="360"/>
        <w:rPr>
          <w:rFonts w:asciiTheme="majorHAnsi" w:hAnsiTheme="majorHAnsi" w:cs="Arial"/>
        </w:rPr>
      </w:pPr>
      <w:r w:rsidRPr="00393CC8">
        <w:rPr>
          <w:rFonts w:asciiTheme="majorHAnsi" w:hAnsiTheme="majorHAnsi" w:cs="Arial"/>
        </w:rPr>
        <w:t>Crime must have occurred after July 1, 1982</w:t>
      </w:r>
      <w:r w:rsidR="00932EF6" w:rsidRPr="00393CC8">
        <w:rPr>
          <w:rFonts w:asciiTheme="majorHAnsi" w:hAnsiTheme="majorHAnsi" w:cs="Arial"/>
        </w:rPr>
        <w:t>.</w:t>
      </w:r>
    </w:p>
    <w:p w14:paraId="691FEA6F" w14:textId="5CC3C369" w:rsidR="00BD3B7D" w:rsidRPr="00393CC8" w:rsidRDefault="00BD3B7D" w:rsidP="00F71ED3">
      <w:pPr>
        <w:widowControl w:val="0"/>
        <w:numPr>
          <w:ilvl w:val="0"/>
          <w:numId w:val="1"/>
        </w:numPr>
        <w:tabs>
          <w:tab w:val="clear" w:pos="1440"/>
          <w:tab w:val="num" w:pos="360"/>
        </w:tabs>
        <w:ind w:left="360"/>
        <w:rPr>
          <w:rFonts w:asciiTheme="majorHAnsi" w:hAnsiTheme="majorHAnsi" w:cs="Arial"/>
        </w:rPr>
      </w:pPr>
      <w:r w:rsidRPr="00393CC8">
        <w:rPr>
          <w:rFonts w:asciiTheme="majorHAnsi" w:hAnsiTheme="majorHAnsi" w:cs="Arial"/>
        </w:rPr>
        <w:t xml:space="preserve">The victim must report the crime to police within 72 hours of the </w:t>
      </w:r>
      <w:r w:rsidR="00932EF6" w:rsidRPr="00393CC8">
        <w:rPr>
          <w:rFonts w:asciiTheme="majorHAnsi" w:hAnsiTheme="majorHAnsi" w:cs="Arial"/>
        </w:rPr>
        <w:t>occurrence.</w:t>
      </w:r>
    </w:p>
    <w:p w14:paraId="08718A88" w14:textId="15674B3F" w:rsidR="00BD3B7D" w:rsidRPr="00393CC8" w:rsidRDefault="00BD3B7D" w:rsidP="00F71ED3">
      <w:pPr>
        <w:widowControl w:val="0"/>
        <w:numPr>
          <w:ilvl w:val="0"/>
          <w:numId w:val="1"/>
        </w:numPr>
        <w:tabs>
          <w:tab w:val="clear" w:pos="1440"/>
          <w:tab w:val="num" w:pos="360"/>
        </w:tabs>
        <w:ind w:left="360"/>
        <w:rPr>
          <w:rFonts w:asciiTheme="majorHAnsi" w:hAnsiTheme="majorHAnsi" w:cs="Arial"/>
        </w:rPr>
      </w:pPr>
      <w:r w:rsidRPr="00393CC8">
        <w:rPr>
          <w:rFonts w:asciiTheme="majorHAnsi" w:hAnsiTheme="majorHAnsi" w:cs="Arial"/>
        </w:rPr>
        <w:t xml:space="preserve">The victim must be innocent of wrongdoing or contributory </w:t>
      </w:r>
      <w:r w:rsidR="00932EF6" w:rsidRPr="00393CC8">
        <w:rPr>
          <w:rFonts w:asciiTheme="majorHAnsi" w:hAnsiTheme="majorHAnsi" w:cs="Arial"/>
        </w:rPr>
        <w:t>conduct.</w:t>
      </w:r>
    </w:p>
    <w:p w14:paraId="06DC2D98" w14:textId="41D92F5B" w:rsidR="00BD3B7D" w:rsidRPr="00393CC8" w:rsidRDefault="00BD3B7D" w:rsidP="00F71ED3">
      <w:pPr>
        <w:widowControl w:val="0"/>
        <w:numPr>
          <w:ilvl w:val="0"/>
          <w:numId w:val="1"/>
        </w:numPr>
        <w:tabs>
          <w:tab w:val="clear" w:pos="1440"/>
          <w:tab w:val="num" w:pos="360"/>
        </w:tabs>
        <w:ind w:left="360"/>
        <w:rPr>
          <w:rFonts w:asciiTheme="majorHAnsi" w:hAnsiTheme="majorHAnsi" w:cs="Arial"/>
        </w:rPr>
      </w:pPr>
      <w:r w:rsidRPr="00393CC8">
        <w:rPr>
          <w:rFonts w:asciiTheme="majorHAnsi" w:hAnsiTheme="majorHAnsi" w:cs="Arial"/>
        </w:rPr>
        <w:t xml:space="preserve">The victim must cooperate in the investigation and prosecution of the </w:t>
      </w:r>
      <w:r w:rsidR="00932EF6" w:rsidRPr="00393CC8">
        <w:rPr>
          <w:rFonts w:asciiTheme="majorHAnsi" w:hAnsiTheme="majorHAnsi" w:cs="Arial"/>
        </w:rPr>
        <w:t>suspect.</w:t>
      </w:r>
    </w:p>
    <w:p w14:paraId="47CDDDCF" w14:textId="530E74AF" w:rsidR="00BD3B7D" w:rsidRPr="00393CC8" w:rsidRDefault="00BD3B7D" w:rsidP="00F71ED3">
      <w:pPr>
        <w:widowControl w:val="0"/>
        <w:numPr>
          <w:ilvl w:val="0"/>
          <w:numId w:val="1"/>
        </w:numPr>
        <w:tabs>
          <w:tab w:val="clear" w:pos="1440"/>
          <w:tab w:val="num" w:pos="360"/>
        </w:tabs>
        <w:ind w:left="360"/>
        <w:rPr>
          <w:rFonts w:asciiTheme="majorHAnsi" w:hAnsiTheme="majorHAnsi" w:cs="Arial"/>
        </w:rPr>
      </w:pPr>
      <w:r w:rsidRPr="00393CC8">
        <w:rPr>
          <w:rFonts w:asciiTheme="majorHAnsi" w:hAnsiTheme="majorHAnsi" w:cs="Arial"/>
        </w:rPr>
        <w:t xml:space="preserve">The victim must apply for Crime Victim Compensation within one (1) year of the date of the </w:t>
      </w:r>
      <w:r w:rsidR="00932EF6" w:rsidRPr="00393CC8">
        <w:rPr>
          <w:rFonts w:asciiTheme="majorHAnsi" w:hAnsiTheme="majorHAnsi" w:cs="Arial"/>
        </w:rPr>
        <w:t>crime.</w:t>
      </w:r>
    </w:p>
    <w:p w14:paraId="3FC333E1" w14:textId="77777777" w:rsidR="00BD3B7D" w:rsidRPr="00393CC8" w:rsidRDefault="00BD3B7D" w:rsidP="00BD3B7D">
      <w:pPr>
        <w:widowControl w:val="0"/>
        <w:ind w:left="1440"/>
        <w:rPr>
          <w:rFonts w:asciiTheme="majorHAnsi" w:hAnsiTheme="majorHAnsi" w:cs="Arial"/>
        </w:rPr>
      </w:pPr>
    </w:p>
    <w:p w14:paraId="3EAA04DF" w14:textId="77777777" w:rsidR="00BD3B7D" w:rsidRPr="00393CC8" w:rsidRDefault="00BD3B7D" w:rsidP="00BD3B7D">
      <w:pPr>
        <w:widowControl w:val="0"/>
        <w:rPr>
          <w:rFonts w:asciiTheme="majorHAnsi" w:hAnsiTheme="majorHAnsi" w:cs="Arial"/>
        </w:rPr>
      </w:pPr>
      <w:r w:rsidRPr="00393CC8">
        <w:rPr>
          <w:rFonts w:asciiTheme="majorHAnsi" w:hAnsiTheme="majorHAnsi" w:cs="Arial"/>
        </w:rPr>
        <w:t xml:space="preserve">Most of the statutory eligibility requirements can be waived by the Board in the interest of justice.  If you are working with a victim, please refer them to CVC even if they don’t meet all the conditions above. </w:t>
      </w:r>
    </w:p>
    <w:p w14:paraId="16461292" w14:textId="77777777" w:rsidR="00BD3B7D" w:rsidRPr="00393CC8" w:rsidRDefault="00BD3B7D" w:rsidP="00BD3B7D">
      <w:pPr>
        <w:rPr>
          <w:rFonts w:asciiTheme="majorHAnsi" w:hAnsiTheme="majorHAnsi"/>
        </w:rPr>
      </w:pPr>
    </w:p>
    <w:p w14:paraId="0A449EF4" w14:textId="7527B2D7" w:rsidR="00B41F31" w:rsidRPr="00393CC8" w:rsidRDefault="00923ACF" w:rsidP="00B41F31">
      <w:pPr>
        <w:pStyle w:val="Title"/>
        <w:rPr>
          <w:rFonts w:cs="Arial"/>
          <w:b/>
          <w:bCs/>
          <w:sz w:val="24"/>
          <w:szCs w:val="24"/>
          <w:u w:val="single"/>
        </w:rPr>
      </w:pPr>
      <w:r w:rsidRPr="00393CC8">
        <w:rPr>
          <w:rFonts w:cs="Arial"/>
          <w:b/>
          <w:bCs/>
          <w:sz w:val="24"/>
          <w:szCs w:val="24"/>
          <w:u w:val="single"/>
        </w:rPr>
        <w:t>Crime related assistance offered by Crime Victim Compensatio</w:t>
      </w:r>
      <w:r w:rsidR="003A2E1A" w:rsidRPr="00393CC8">
        <w:rPr>
          <w:rFonts w:cs="Arial"/>
          <w:b/>
          <w:bCs/>
          <w:sz w:val="24"/>
          <w:szCs w:val="24"/>
          <w:u w:val="single"/>
        </w:rPr>
        <w:t>n</w:t>
      </w:r>
    </w:p>
    <w:p w14:paraId="34BFA8C9" w14:textId="48AB0F8C" w:rsidR="00914076" w:rsidRPr="00393CC8" w:rsidRDefault="00914076" w:rsidP="00914076">
      <w:pPr>
        <w:pStyle w:val="Title"/>
        <w:rPr>
          <w:sz w:val="24"/>
          <w:szCs w:val="24"/>
        </w:rPr>
      </w:pPr>
      <w:r w:rsidRPr="00393CC8">
        <w:rPr>
          <w:sz w:val="24"/>
          <w:szCs w:val="24"/>
        </w:rPr>
        <w:t xml:space="preserve">The Board may consider assistance for </w:t>
      </w:r>
      <w:r w:rsidRPr="00393CC8">
        <w:rPr>
          <w:b/>
          <w:bCs/>
          <w:sz w:val="24"/>
          <w:szCs w:val="24"/>
        </w:rPr>
        <w:t>primary victims</w:t>
      </w:r>
      <w:r w:rsidRPr="00393CC8">
        <w:rPr>
          <w:sz w:val="24"/>
          <w:szCs w:val="24"/>
        </w:rPr>
        <w:t xml:space="preserve"> (the person against whom a compensable crime was committed) and </w:t>
      </w:r>
      <w:r w:rsidRPr="00393CC8">
        <w:rPr>
          <w:b/>
          <w:bCs/>
          <w:sz w:val="24"/>
          <w:szCs w:val="24"/>
        </w:rPr>
        <w:t>secondary victims</w:t>
      </w:r>
      <w:r w:rsidRPr="00393CC8">
        <w:rPr>
          <w:sz w:val="24"/>
          <w:szCs w:val="24"/>
        </w:rPr>
        <w:t xml:space="preserve"> (an immediate relative, domestic partner or guardian of a primary victim</w:t>
      </w:r>
      <w:r w:rsidR="008C67DC" w:rsidRPr="00393CC8">
        <w:rPr>
          <w:sz w:val="24"/>
          <w:szCs w:val="24"/>
        </w:rPr>
        <w:t>, witness to the crime,</w:t>
      </w:r>
      <w:r w:rsidRPr="00393CC8">
        <w:rPr>
          <w:sz w:val="24"/>
          <w:szCs w:val="24"/>
        </w:rPr>
        <w:t xml:space="preserve"> or any person who attempts to assist a primary victim during the commission of a crime).</w:t>
      </w:r>
    </w:p>
    <w:p w14:paraId="0F04C850" w14:textId="45854F3F" w:rsidR="00914076" w:rsidRPr="00393CC8" w:rsidRDefault="00914076" w:rsidP="00914076">
      <w:pPr>
        <w:rPr>
          <w:rFonts w:asciiTheme="majorHAnsi" w:hAnsiTheme="majorHAnsi"/>
        </w:rPr>
      </w:pPr>
    </w:p>
    <w:p w14:paraId="463DE958" w14:textId="549C465F" w:rsidR="00923ACF" w:rsidRPr="00393CC8" w:rsidRDefault="00923ACF" w:rsidP="00F71ED3">
      <w:pPr>
        <w:pStyle w:val="Title"/>
        <w:numPr>
          <w:ilvl w:val="0"/>
          <w:numId w:val="4"/>
        </w:numPr>
        <w:rPr>
          <w:rFonts w:cs="Arial"/>
          <w:sz w:val="24"/>
          <w:szCs w:val="24"/>
        </w:rPr>
      </w:pPr>
      <w:r w:rsidRPr="00393CC8">
        <w:rPr>
          <w:rFonts w:cs="Arial"/>
          <w:sz w:val="24"/>
          <w:szCs w:val="24"/>
        </w:rPr>
        <w:t xml:space="preserve">Mental Health therapy related to the crime. </w:t>
      </w:r>
    </w:p>
    <w:p w14:paraId="0E1A5636" w14:textId="6BF8366C" w:rsidR="00923ACF" w:rsidRPr="00393CC8" w:rsidRDefault="00923ACF" w:rsidP="00F71ED3">
      <w:pPr>
        <w:pStyle w:val="ListParagraph"/>
        <w:numPr>
          <w:ilvl w:val="0"/>
          <w:numId w:val="2"/>
        </w:numPr>
        <w:rPr>
          <w:rFonts w:asciiTheme="majorHAnsi" w:hAnsiTheme="majorHAnsi"/>
        </w:rPr>
      </w:pPr>
      <w:r w:rsidRPr="00393CC8">
        <w:rPr>
          <w:rFonts w:asciiTheme="majorHAnsi" w:hAnsiTheme="majorHAnsi"/>
        </w:rPr>
        <w:t>Medical / Dental care</w:t>
      </w:r>
    </w:p>
    <w:p w14:paraId="256E0969" w14:textId="2C4CB456" w:rsidR="00923ACF" w:rsidRPr="00393CC8" w:rsidRDefault="00923ACF" w:rsidP="00F71ED3">
      <w:pPr>
        <w:pStyle w:val="ListParagraph"/>
        <w:numPr>
          <w:ilvl w:val="0"/>
          <w:numId w:val="2"/>
        </w:numPr>
        <w:rPr>
          <w:rFonts w:asciiTheme="majorHAnsi" w:hAnsiTheme="majorHAnsi"/>
        </w:rPr>
      </w:pPr>
      <w:r w:rsidRPr="00393CC8">
        <w:rPr>
          <w:rFonts w:asciiTheme="majorHAnsi" w:hAnsiTheme="majorHAnsi"/>
        </w:rPr>
        <w:t>Lost Wages</w:t>
      </w:r>
    </w:p>
    <w:p w14:paraId="15DAFDEF" w14:textId="2BA2B871" w:rsidR="00923ACF" w:rsidRPr="00393CC8" w:rsidRDefault="00923ACF" w:rsidP="00F71ED3">
      <w:pPr>
        <w:pStyle w:val="ListParagraph"/>
        <w:numPr>
          <w:ilvl w:val="0"/>
          <w:numId w:val="2"/>
        </w:numPr>
        <w:rPr>
          <w:rFonts w:asciiTheme="majorHAnsi" w:hAnsiTheme="majorHAnsi"/>
        </w:rPr>
      </w:pPr>
      <w:r w:rsidRPr="00393CC8">
        <w:rPr>
          <w:rFonts w:asciiTheme="majorHAnsi" w:hAnsiTheme="majorHAnsi"/>
        </w:rPr>
        <w:t xml:space="preserve">Repair or replacement of doors, locks, windows damaged during the </w:t>
      </w:r>
      <w:r w:rsidR="009B1DF4" w:rsidRPr="00393CC8">
        <w:rPr>
          <w:rFonts w:asciiTheme="majorHAnsi" w:hAnsiTheme="majorHAnsi"/>
        </w:rPr>
        <w:t>crime.</w:t>
      </w:r>
    </w:p>
    <w:p w14:paraId="719FB322" w14:textId="2EE05A25" w:rsidR="00923ACF" w:rsidRPr="00393CC8" w:rsidRDefault="00923ACF" w:rsidP="00F71ED3">
      <w:pPr>
        <w:pStyle w:val="ListParagraph"/>
        <w:numPr>
          <w:ilvl w:val="0"/>
          <w:numId w:val="2"/>
        </w:numPr>
        <w:rPr>
          <w:rFonts w:asciiTheme="majorHAnsi" w:hAnsiTheme="majorHAnsi"/>
        </w:rPr>
      </w:pPr>
      <w:r w:rsidRPr="00393CC8">
        <w:rPr>
          <w:rFonts w:asciiTheme="majorHAnsi" w:hAnsiTheme="majorHAnsi"/>
        </w:rPr>
        <w:t>Funeral expenses</w:t>
      </w:r>
    </w:p>
    <w:p w14:paraId="6FEF1089" w14:textId="55F7A5BA" w:rsidR="00585BB0" w:rsidRPr="00393CC8" w:rsidRDefault="00585BB0" w:rsidP="00F71ED3">
      <w:pPr>
        <w:pStyle w:val="ListParagraph"/>
        <w:numPr>
          <w:ilvl w:val="0"/>
          <w:numId w:val="2"/>
        </w:numPr>
        <w:rPr>
          <w:rFonts w:asciiTheme="majorHAnsi" w:hAnsiTheme="majorHAnsi"/>
        </w:rPr>
      </w:pPr>
      <w:r w:rsidRPr="00393CC8">
        <w:rPr>
          <w:rFonts w:asciiTheme="majorHAnsi" w:hAnsiTheme="majorHAnsi"/>
        </w:rPr>
        <w:t>Loss of Support</w:t>
      </w:r>
    </w:p>
    <w:p w14:paraId="125FD6BB" w14:textId="2D1396E0" w:rsidR="00923ACF" w:rsidRPr="00393CC8" w:rsidRDefault="00923ACF" w:rsidP="00923ACF">
      <w:pPr>
        <w:rPr>
          <w:rFonts w:asciiTheme="majorHAnsi" w:hAnsiTheme="majorHAnsi"/>
        </w:rPr>
      </w:pPr>
    </w:p>
    <w:p w14:paraId="638FCC11" w14:textId="27298F2F" w:rsidR="00923ACF" w:rsidRPr="00393CC8" w:rsidRDefault="009B1DF4" w:rsidP="00923ACF">
      <w:pPr>
        <w:rPr>
          <w:rFonts w:asciiTheme="majorHAnsi" w:hAnsiTheme="majorHAnsi"/>
        </w:rPr>
      </w:pPr>
      <w:r w:rsidRPr="00393CC8">
        <w:rPr>
          <w:rFonts w:asciiTheme="majorHAnsi" w:hAnsiTheme="majorHAnsi"/>
        </w:rPr>
        <w:t xml:space="preserve">       *</w:t>
      </w:r>
      <w:r w:rsidR="00923ACF" w:rsidRPr="00393CC8">
        <w:rPr>
          <w:rFonts w:asciiTheme="majorHAnsi" w:hAnsiTheme="majorHAnsi"/>
        </w:rPr>
        <w:t>This list is not all inclusive.</w:t>
      </w:r>
    </w:p>
    <w:p w14:paraId="23EF7F1F" w14:textId="55710C20" w:rsidR="00923ACF" w:rsidRPr="00393CC8" w:rsidRDefault="00923ACF" w:rsidP="00923ACF">
      <w:pPr>
        <w:rPr>
          <w:rFonts w:asciiTheme="majorHAnsi" w:hAnsiTheme="majorHAnsi"/>
        </w:rPr>
      </w:pPr>
    </w:p>
    <w:p w14:paraId="6FCB3494" w14:textId="77777777" w:rsidR="00931305" w:rsidRPr="00393CC8" w:rsidRDefault="00931305" w:rsidP="001E29AE">
      <w:pPr>
        <w:pStyle w:val="Title"/>
        <w:rPr>
          <w:sz w:val="24"/>
          <w:szCs w:val="24"/>
        </w:rPr>
      </w:pPr>
    </w:p>
    <w:p w14:paraId="56FBBF7C" w14:textId="02ED3573" w:rsidR="00A954C3" w:rsidRPr="00393CC8" w:rsidRDefault="00C1624A" w:rsidP="001E29AE">
      <w:pPr>
        <w:pStyle w:val="Title"/>
        <w:rPr>
          <w:b/>
          <w:bCs/>
          <w:sz w:val="24"/>
          <w:szCs w:val="24"/>
        </w:rPr>
      </w:pPr>
      <w:r w:rsidRPr="00393CC8">
        <w:rPr>
          <w:rFonts w:cs="Arial"/>
          <w:b/>
          <w:bCs/>
          <w:sz w:val="24"/>
          <w:szCs w:val="24"/>
          <w:u w:val="single"/>
        </w:rPr>
        <w:t>Victim/Claimant Approval Process</w:t>
      </w:r>
    </w:p>
    <w:p w14:paraId="0A733BBB" w14:textId="77777777" w:rsidR="00B41F31" w:rsidRPr="00393CC8" w:rsidRDefault="00B41F31" w:rsidP="00F71ED3">
      <w:pPr>
        <w:pStyle w:val="ListParagraph"/>
        <w:numPr>
          <w:ilvl w:val="0"/>
          <w:numId w:val="5"/>
        </w:numPr>
        <w:rPr>
          <w:rFonts w:asciiTheme="majorHAnsi" w:hAnsiTheme="majorHAnsi"/>
        </w:rPr>
      </w:pPr>
      <w:r w:rsidRPr="00393CC8">
        <w:rPr>
          <w:rFonts w:asciiTheme="majorHAnsi" w:hAnsiTheme="majorHAnsi"/>
        </w:rPr>
        <w:t>The victim submits a CVC application to the Board.  The Board reviews the applicants request at a regularly scheduled Board meeting.  This can take 30-60 days for the Board to review a request.  The CVC B</w:t>
      </w:r>
      <w:r w:rsidR="00A954C3" w:rsidRPr="00393CC8">
        <w:rPr>
          <w:rFonts w:asciiTheme="majorHAnsi" w:hAnsiTheme="majorHAnsi"/>
        </w:rPr>
        <w:t>oard does not approve emergency sessions</w:t>
      </w:r>
      <w:r w:rsidR="00931305" w:rsidRPr="00393CC8">
        <w:rPr>
          <w:rFonts w:asciiTheme="majorHAnsi" w:hAnsiTheme="majorHAnsi"/>
        </w:rPr>
        <w:t xml:space="preserve">. </w:t>
      </w:r>
      <w:r w:rsidR="00A954C3" w:rsidRPr="00393CC8">
        <w:rPr>
          <w:rFonts w:asciiTheme="majorHAnsi" w:hAnsiTheme="majorHAnsi"/>
        </w:rPr>
        <w:t xml:space="preserve">  </w:t>
      </w:r>
    </w:p>
    <w:p w14:paraId="52050CC4" w14:textId="3EBF3D81" w:rsidR="00B41F31" w:rsidRPr="00393CC8" w:rsidRDefault="00B41F31" w:rsidP="00F71ED3">
      <w:pPr>
        <w:pStyle w:val="ListParagraph"/>
        <w:numPr>
          <w:ilvl w:val="0"/>
          <w:numId w:val="5"/>
        </w:numPr>
        <w:rPr>
          <w:rFonts w:asciiTheme="majorHAnsi" w:hAnsiTheme="majorHAnsi"/>
        </w:rPr>
      </w:pPr>
      <w:r w:rsidRPr="00393CC8">
        <w:rPr>
          <w:rFonts w:asciiTheme="majorHAnsi" w:hAnsiTheme="majorHAnsi"/>
        </w:rPr>
        <w:t>If approved, the victim/claimant will receive a letter or email authorizing three initial mental health assessment sessions in order for the therapist to meet the client and develop a treatment plan.</w:t>
      </w:r>
      <w:r w:rsidR="00E45086" w:rsidRPr="00393CC8">
        <w:rPr>
          <w:rFonts w:asciiTheme="majorHAnsi" w:hAnsiTheme="majorHAnsi"/>
        </w:rPr>
        <w:t xml:space="preserve">  This letter contains a claim number that the victim must share with the mental health provider for treatment plan submission.</w:t>
      </w:r>
      <w:r w:rsidRPr="00393CC8">
        <w:rPr>
          <w:rFonts w:asciiTheme="majorHAnsi" w:hAnsiTheme="majorHAnsi"/>
        </w:rPr>
        <w:t xml:space="preserve">  </w:t>
      </w:r>
      <w:r w:rsidR="00E45086" w:rsidRPr="00393CC8">
        <w:rPr>
          <w:rFonts w:asciiTheme="majorHAnsi" w:hAnsiTheme="majorHAnsi"/>
        </w:rPr>
        <w:t xml:space="preserve">Therapy beyond the </w:t>
      </w:r>
      <w:r w:rsidR="00350CA1" w:rsidRPr="00393CC8">
        <w:rPr>
          <w:rFonts w:asciiTheme="majorHAnsi" w:hAnsiTheme="majorHAnsi"/>
        </w:rPr>
        <w:t>first</w:t>
      </w:r>
      <w:r w:rsidR="00E45086" w:rsidRPr="00393CC8">
        <w:rPr>
          <w:rFonts w:asciiTheme="majorHAnsi" w:hAnsiTheme="majorHAnsi"/>
        </w:rPr>
        <w:t xml:space="preserve"> 3 assessment sessions is contingent upon the submission and approval of a Mental Health Treatment Plan.  </w:t>
      </w:r>
      <w:r w:rsidRPr="00393CC8">
        <w:rPr>
          <w:rFonts w:asciiTheme="majorHAnsi" w:hAnsiTheme="majorHAnsi"/>
        </w:rPr>
        <w:t xml:space="preserve">  </w:t>
      </w:r>
    </w:p>
    <w:p w14:paraId="470280AC" w14:textId="7B852869" w:rsidR="00914076" w:rsidRPr="00393CC8" w:rsidRDefault="00914076" w:rsidP="00F71ED3">
      <w:pPr>
        <w:pStyle w:val="Title"/>
        <w:numPr>
          <w:ilvl w:val="1"/>
          <w:numId w:val="5"/>
        </w:numPr>
        <w:rPr>
          <w:sz w:val="24"/>
          <w:szCs w:val="24"/>
        </w:rPr>
      </w:pPr>
      <w:r w:rsidRPr="00393CC8">
        <w:rPr>
          <w:sz w:val="24"/>
          <w:szCs w:val="24"/>
        </w:rPr>
        <w:t xml:space="preserve">The therapist may, at their own risk and according to their own office policy, see a client before sessions have been approved.  The Board recognizes that it may be beneficial for victims to start therapy as soon as possible; therefore, the Board will consider payment for sessions incurred prior to </w:t>
      </w:r>
      <w:r w:rsidRPr="00393CC8">
        <w:rPr>
          <w:sz w:val="24"/>
          <w:szCs w:val="24"/>
        </w:rPr>
        <w:lastRenderedPageBreak/>
        <w:t xml:space="preserve">their initial approval.  However, the Board is not financially responsible for any sessions incurred prior to Board review and approval. </w:t>
      </w:r>
    </w:p>
    <w:p w14:paraId="378FB0D6" w14:textId="73ECC4BC" w:rsidR="00FE05DF" w:rsidRPr="00393CC8" w:rsidRDefault="00B41F31" w:rsidP="00F71ED3">
      <w:pPr>
        <w:pStyle w:val="ListParagraph"/>
        <w:numPr>
          <w:ilvl w:val="0"/>
          <w:numId w:val="5"/>
        </w:numPr>
        <w:rPr>
          <w:rFonts w:asciiTheme="majorHAnsi" w:hAnsiTheme="majorHAnsi"/>
        </w:rPr>
      </w:pPr>
      <w:r w:rsidRPr="00393CC8">
        <w:rPr>
          <w:rFonts w:asciiTheme="majorHAnsi" w:hAnsiTheme="majorHAnsi"/>
        </w:rPr>
        <w:t xml:space="preserve">The Mental Health provider submits a Treatment plan to our office on this office’s standardized Mental Health Treatment </w:t>
      </w:r>
      <w:r w:rsidR="00363ED1" w:rsidRPr="00393CC8">
        <w:rPr>
          <w:rFonts w:asciiTheme="majorHAnsi" w:hAnsiTheme="majorHAnsi"/>
        </w:rPr>
        <w:t xml:space="preserve">Plan </w:t>
      </w:r>
      <w:r w:rsidRPr="00393CC8">
        <w:rPr>
          <w:rFonts w:asciiTheme="majorHAnsi" w:hAnsiTheme="majorHAnsi"/>
        </w:rPr>
        <w:t>form</w:t>
      </w:r>
      <w:r w:rsidR="00914311" w:rsidRPr="00393CC8">
        <w:rPr>
          <w:rFonts w:asciiTheme="majorHAnsi" w:hAnsiTheme="majorHAnsi"/>
        </w:rPr>
        <w:t xml:space="preserve">, which can be found and downloaded from the “Service Providers” </w:t>
      </w:r>
      <w:r w:rsidR="004C17B6" w:rsidRPr="00393CC8">
        <w:rPr>
          <w:rFonts w:asciiTheme="majorHAnsi" w:hAnsiTheme="majorHAnsi"/>
        </w:rPr>
        <w:t>section</w:t>
      </w:r>
      <w:r w:rsidR="00914311" w:rsidRPr="00393CC8">
        <w:rPr>
          <w:rFonts w:asciiTheme="majorHAnsi" w:hAnsiTheme="majorHAnsi"/>
        </w:rPr>
        <w:t xml:space="preserve"> on our website: </w:t>
      </w:r>
      <w:hyperlink r:id="rId11" w:history="1">
        <w:r w:rsidR="004C17B6" w:rsidRPr="00393CC8">
          <w:rPr>
            <w:rStyle w:val="Hyperlink"/>
            <w:rFonts w:asciiTheme="majorHAnsi" w:hAnsiTheme="majorHAnsi"/>
          </w:rPr>
          <w:t>www.crimevictimcompensation.org</w:t>
        </w:r>
      </w:hyperlink>
      <w:r w:rsidR="00914311" w:rsidRPr="00393CC8">
        <w:rPr>
          <w:rFonts w:asciiTheme="majorHAnsi" w:hAnsiTheme="majorHAnsi"/>
        </w:rPr>
        <w:t xml:space="preserve"> </w:t>
      </w:r>
    </w:p>
    <w:p w14:paraId="27CD8627" w14:textId="3073C43D" w:rsidR="004C17B6" w:rsidRPr="00393CC8" w:rsidRDefault="004C17B6" w:rsidP="00F71ED3">
      <w:pPr>
        <w:pStyle w:val="Title"/>
        <w:numPr>
          <w:ilvl w:val="1"/>
          <w:numId w:val="5"/>
        </w:numPr>
        <w:rPr>
          <w:sz w:val="24"/>
          <w:szCs w:val="24"/>
        </w:rPr>
      </w:pPr>
      <w:r w:rsidRPr="00393CC8">
        <w:rPr>
          <w:sz w:val="24"/>
          <w:szCs w:val="24"/>
        </w:rPr>
        <w:t>Each victim requires a separate treatment plan. Please include the victim’s claim number on the treatment plan. The claim number can be found on the CVC approval letter</w:t>
      </w:r>
      <w:r w:rsidR="00901212" w:rsidRPr="00393CC8">
        <w:rPr>
          <w:sz w:val="24"/>
          <w:szCs w:val="24"/>
        </w:rPr>
        <w:t xml:space="preserve"> that the victim should provide to you</w:t>
      </w:r>
      <w:r w:rsidRPr="00393CC8">
        <w:rPr>
          <w:sz w:val="24"/>
          <w:szCs w:val="24"/>
        </w:rPr>
        <w:t xml:space="preserve">. </w:t>
      </w:r>
    </w:p>
    <w:p w14:paraId="1A0EF6EF" w14:textId="3DAFAF17" w:rsidR="00FE05DF" w:rsidRPr="00393CC8" w:rsidRDefault="00FE05DF" w:rsidP="00F71ED3">
      <w:pPr>
        <w:pStyle w:val="ListParagraph"/>
        <w:numPr>
          <w:ilvl w:val="1"/>
          <w:numId w:val="5"/>
        </w:numPr>
        <w:rPr>
          <w:rFonts w:asciiTheme="majorHAnsi" w:hAnsiTheme="majorHAnsi"/>
        </w:rPr>
      </w:pPr>
      <w:r w:rsidRPr="00393CC8">
        <w:rPr>
          <w:rFonts w:asciiTheme="majorHAnsi" w:hAnsiTheme="majorHAnsi"/>
        </w:rPr>
        <w:t>Handwritten treatment plans and treatment plans submitted on anything other than the most current 17</w:t>
      </w:r>
      <w:r w:rsidRPr="00393CC8">
        <w:rPr>
          <w:rFonts w:asciiTheme="majorHAnsi" w:hAnsiTheme="majorHAnsi"/>
          <w:vertAlign w:val="superscript"/>
        </w:rPr>
        <w:t>th</w:t>
      </w:r>
      <w:r w:rsidRPr="00393CC8">
        <w:rPr>
          <w:rFonts w:asciiTheme="majorHAnsi" w:hAnsiTheme="majorHAnsi"/>
        </w:rPr>
        <w:t xml:space="preserve"> JD Mental Health Treatment Plan form will be returned without Board review for resubmission.  </w:t>
      </w:r>
    </w:p>
    <w:p w14:paraId="11D33EA7" w14:textId="3309E2E0" w:rsidR="00B41F31" w:rsidRPr="00393CC8" w:rsidRDefault="00FE05DF" w:rsidP="00F71ED3">
      <w:pPr>
        <w:pStyle w:val="ListParagraph"/>
        <w:numPr>
          <w:ilvl w:val="1"/>
          <w:numId w:val="5"/>
        </w:numPr>
        <w:rPr>
          <w:rFonts w:asciiTheme="majorHAnsi" w:hAnsiTheme="majorHAnsi"/>
        </w:rPr>
      </w:pPr>
      <w:r w:rsidRPr="00393CC8">
        <w:rPr>
          <w:rFonts w:asciiTheme="majorHAnsi" w:hAnsiTheme="majorHAnsi"/>
        </w:rPr>
        <w:t xml:space="preserve">Treatment Plans must be completed in full and must contain the victim/claimant claim number for Board review.     </w:t>
      </w:r>
    </w:p>
    <w:p w14:paraId="4DBE877E" w14:textId="77777777" w:rsidR="00FE05DF" w:rsidRPr="00393CC8" w:rsidRDefault="00B41F31" w:rsidP="00F71ED3">
      <w:pPr>
        <w:pStyle w:val="ListParagraph"/>
        <w:numPr>
          <w:ilvl w:val="0"/>
          <w:numId w:val="5"/>
        </w:numPr>
        <w:rPr>
          <w:rFonts w:asciiTheme="majorHAnsi" w:hAnsiTheme="majorHAnsi"/>
        </w:rPr>
      </w:pPr>
      <w:r w:rsidRPr="00393CC8">
        <w:rPr>
          <w:rFonts w:asciiTheme="majorHAnsi" w:hAnsiTheme="majorHAnsi"/>
        </w:rPr>
        <w:t xml:space="preserve">The CVC Board reviews the Treatment Plan at the next regularly scheduled Board meeting and a decision letter will be </w:t>
      </w:r>
      <w:r w:rsidR="00FE05DF" w:rsidRPr="00393CC8">
        <w:rPr>
          <w:rFonts w:asciiTheme="majorHAnsi" w:hAnsiTheme="majorHAnsi"/>
        </w:rPr>
        <w:t xml:space="preserve">mailed or emailed to the victim/claimant and mental health provider within 10 business days of their decision. </w:t>
      </w:r>
    </w:p>
    <w:p w14:paraId="34AB1739" w14:textId="72FC2B0F" w:rsidR="00B41F31" w:rsidRPr="00393CC8" w:rsidRDefault="00FE05DF" w:rsidP="00F71ED3">
      <w:pPr>
        <w:pStyle w:val="ListParagraph"/>
        <w:numPr>
          <w:ilvl w:val="0"/>
          <w:numId w:val="5"/>
        </w:numPr>
        <w:rPr>
          <w:rFonts w:asciiTheme="majorHAnsi" w:hAnsiTheme="majorHAnsi"/>
        </w:rPr>
      </w:pPr>
      <w:r w:rsidRPr="00393CC8">
        <w:rPr>
          <w:rFonts w:asciiTheme="majorHAnsi" w:hAnsiTheme="majorHAnsi"/>
        </w:rPr>
        <w:t xml:space="preserve">The mental health provider submits a monthly itemized bill.  Eligible bills received in our office by the first day of the month are paid in the next payment cycle.  Bills received after the first day of the month will be paid in the following payment cycle.  Please review the </w:t>
      </w:r>
      <w:r w:rsidR="009B1DF4" w:rsidRPr="00393CC8">
        <w:rPr>
          <w:rFonts w:asciiTheme="majorHAnsi" w:hAnsiTheme="majorHAnsi"/>
          <w:i/>
          <w:iCs/>
        </w:rPr>
        <w:t>Invoices and Billing</w:t>
      </w:r>
      <w:r w:rsidR="009B1DF4" w:rsidRPr="00393CC8">
        <w:rPr>
          <w:rFonts w:asciiTheme="majorHAnsi" w:hAnsiTheme="majorHAnsi"/>
        </w:rPr>
        <w:t xml:space="preserve"> information</w:t>
      </w:r>
      <w:r w:rsidRPr="00393CC8">
        <w:rPr>
          <w:rFonts w:asciiTheme="majorHAnsi" w:hAnsiTheme="majorHAnsi"/>
        </w:rPr>
        <w:t xml:space="preserve"> below for detailed information.  </w:t>
      </w:r>
    </w:p>
    <w:p w14:paraId="4F0CCADF" w14:textId="77777777" w:rsidR="009B1DF4" w:rsidRPr="00393CC8" w:rsidRDefault="009B1DF4" w:rsidP="009B1DF4">
      <w:pPr>
        <w:rPr>
          <w:rFonts w:asciiTheme="majorHAnsi" w:hAnsiTheme="majorHAnsi"/>
        </w:rPr>
      </w:pPr>
    </w:p>
    <w:p w14:paraId="52117E5C" w14:textId="0870300F" w:rsidR="009B1DF4" w:rsidRPr="00393CC8" w:rsidRDefault="004D461C" w:rsidP="009B1DF4">
      <w:pPr>
        <w:rPr>
          <w:rFonts w:asciiTheme="majorHAnsi" w:hAnsiTheme="majorHAnsi" w:cs="Arial"/>
          <w:b/>
          <w:bCs/>
          <w:u w:val="single"/>
        </w:rPr>
      </w:pPr>
      <w:r w:rsidRPr="00393CC8">
        <w:rPr>
          <w:rFonts w:asciiTheme="majorHAnsi" w:hAnsiTheme="majorHAnsi" w:cs="Arial"/>
          <w:b/>
          <w:bCs/>
          <w:u w:val="single"/>
        </w:rPr>
        <w:t>T</w:t>
      </w:r>
      <w:r w:rsidR="005F4FFC" w:rsidRPr="00393CC8">
        <w:rPr>
          <w:rFonts w:asciiTheme="majorHAnsi" w:hAnsiTheme="majorHAnsi" w:cs="Arial"/>
          <w:b/>
          <w:bCs/>
          <w:u w:val="single"/>
        </w:rPr>
        <w:t xml:space="preserve">herapist </w:t>
      </w:r>
      <w:r w:rsidR="000B3D6F" w:rsidRPr="00393CC8">
        <w:rPr>
          <w:rFonts w:asciiTheme="majorHAnsi" w:hAnsiTheme="majorHAnsi" w:cs="Arial"/>
          <w:b/>
          <w:bCs/>
          <w:u w:val="single"/>
        </w:rPr>
        <w:t>q</w:t>
      </w:r>
      <w:r w:rsidR="005F4FFC" w:rsidRPr="00393CC8">
        <w:rPr>
          <w:rFonts w:asciiTheme="majorHAnsi" w:hAnsiTheme="majorHAnsi" w:cs="Arial"/>
          <w:b/>
          <w:bCs/>
          <w:u w:val="single"/>
        </w:rPr>
        <w:t>ualifications</w:t>
      </w:r>
    </w:p>
    <w:p w14:paraId="20439651" w14:textId="36C91602" w:rsidR="00C6765E" w:rsidRPr="00393CC8" w:rsidRDefault="00C6765E" w:rsidP="009B1DF4">
      <w:pPr>
        <w:rPr>
          <w:rFonts w:asciiTheme="majorHAnsi" w:hAnsiTheme="majorHAnsi" w:cs="Arial"/>
        </w:rPr>
      </w:pPr>
      <w:r w:rsidRPr="00393CC8">
        <w:rPr>
          <w:rFonts w:asciiTheme="majorHAnsi" w:hAnsiTheme="majorHAnsi" w:cs="Arial"/>
        </w:rPr>
        <w:t xml:space="preserve">The </w:t>
      </w:r>
      <w:r w:rsidR="000B3D6F" w:rsidRPr="00393CC8">
        <w:rPr>
          <w:rFonts w:asciiTheme="majorHAnsi" w:hAnsiTheme="majorHAnsi" w:cs="Arial"/>
        </w:rPr>
        <w:t>CVC</w:t>
      </w:r>
      <w:r w:rsidR="006C63C6" w:rsidRPr="00393CC8">
        <w:rPr>
          <w:rFonts w:asciiTheme="majorHAnsi" w:hAnsiTheme="majorHAnsi" w:cs="Arial"/>
        </w:rPr>
        <w:t xml:space="preserve"> </w:t>
      </w:r>
      <w:r w:rsidRPr="00393CC8">
        <w:rPr>
          <w:rFonts w:asciiTheme="majorHAnsi" w:hAnsiTheme="majorHAnsi" w:cs="Arial"/>
        </w:rPr>
        <w:t xml:space="preserve">Board considers crime victim therapy to be an area of specialization within the mental health field. The </w:t>
      </w:r>
      <w:r w:rsidR="006C63C6" w:rsidRPr="00393CC8">
        <w:rPr>
          <w:rFonts w:asciiTheme="majorHAnsi" w:hAnsiTheme="majorHAnsi" w:cs="Arial"/>
        </w:rPr>
        <w:t xml:space="preserve">CVC </w:t>
      </w:r>
      <w:r w:rsidRPr="00393CC8">
        <w:rPr>
          <w:rFonts w:asciiTheme="majorHAnsi" w:hAnsiTheme="majorHAnsi" w:cs="Arial"/>
        </w:rPr>
        <w:t>Board urges therapists to consider whether they have the training and education to provide accurate information and support to victims of crime.</w:t>
      </w:r>
    </w:p>
    <w:p w14:paraId="5B5E1F2B" w14:textId="77777777" w:rsidR="006C63C6" w:rsidRPr="00393CC8" w:rsidRDefault="006C63C6" w:rsidP="009B1DF4">
      <w:pPr>
        <w:rPr>
          <w:rFonts w:asciiTheme="majorHAnsi" w:hAnsiTheme="majorHAnsi" w:cs="Arial"/>
        </w:rPr>
      </w:pPr>
    </w:p>
    <w:p w14:paraId="3F8EF53F" w14:textId="288C09A0" w:rsidR="00BD5525" w:rsidRPr="00393CC8" w:rsidRDefault="00BD5525" w:rsidP="009B1DF4">
      <w:pPr>
        <w:rPr>
          <w:rFonts w:asciiTheme="majorHAnsi" w:hAnsiTheme="majorHAnsi" w:cs="Arial"/>
        </w:rPr>
      </w:pPr>
      <w:r w:rsidRPr="00393CC8">
        <w:rPr>
          <w:rFonts w:asciiTheme="majorHAnsi" w:hAnsiTheme="majorHAnsi" w:cs="Arial"/>
        </w:rPr>
        <w:t xml:space="preserve">To be </w:t>
      </w:r>
      <w:r w:rsidR="006C63C6" w:rsidRPr="00393CC8">
        <w:rPr>
          <w:rFonts w:asciiTheme="majorHAnsi" w:hAnsiTheme="majorHAnsi" w:cs="Arial"/>
        </w:rPr>
        <w:t xml:space="preserve">eligible </w:t>
      </w:r>
      <w:r w:rsidRPr="00393CC8">
        <w:rPr>
          <w:rFonts w:asciiTheme="majorHAnsi" w:hAnsiTheme="majorHAnsi" w:cs="Arial"/>
        </w:rPr>
        <w:t xml:space="preserve">for payment through this program the mental health </w:t>
      </w:r>
      <w:r w:rsidR="006C63C6" w:rsidRPr="00393CC8">
        <w:rPr>
          <w:rFonts w:asciiTheme="majorHAnsi" w:hAnsiTheme="majorHAnsi" w:cs="Arial"/>
        </w:rPr>
        <w:t xml:space="preserve">therapist </w:t>
      </w:r>
      <w:r w:rsidRPr="00393CC8">
        <w:rPr>
          <w:rFonts w:asciiTheme="majorHAnsi" w:hAnsiTheme="majorHAnsi" w:cs="Arial"/>
        </w:rPr>
        <w:t xml:space="preserve">must: </w:t>
      </w:r>
    </w:p>
    <w:p w14:paraId="6628AE26" w14:textId="461E6381" w:rsidR="00315C0B" w:rsidRPr="00393CC8" w:rsidRDefault="00315C0B" w:rsidP="00BD5525">
      <w:pPr>
        <w:pStyle w:val="ListParagraph"/>
        <w:numPr>
          <w:ilvl w:val="0"/>
          <w:numId w:val="20"/>
        </w:numPr>
        <w:rPr>
          <w:rFonts w:asciiTheme="majorHAnsi" w:hAnsiTheme="majorHAnsi" w:cs="Arial"/>
        </w:rPr>
      </w:pPr>
      <w:r w:rsidRPr="00393CC8">
        <w:rPr>
          <w:rFonts w:asciiTheme="majorHAnsi" w:hAnsiTheme="majorHAnsi" w:cs="Arial"/>
        </w:rPr>
        <w:t>Have a basic knowledge of crime victimization issues and the criminal justice system</w:t>
      </w:r>
      <w:r w:rsidR="000B3D6F" w:rsidRPr="00393CC8">
        <w:rPr>
          <w:rFonts w:asciiTheme="majorHAnsi" w:hAnsiTheme="majorHAnsi" w:cs="Arial"/>
        </w:rPr>
        <w:t>; and</w:t>
      </w:r>
    </w:p>
    <w:p w14:paraId="588A4FC1" w14:textId="61B6DB09" w:rsidR="00BD5525" w:rsidRPr="00393CC8" w:rsidRDefault="007B090F" w:rsidP="00BD5525">
      <w:pPr>
        <w:pStyle w:val="ListParagraph"/>
        <w:numPr>
          <w:ilvl w:val="0"/>
          <w:numId w:val="20"/>
        </w:numPr>
        <w:rPr>
          <w:rFonts w:asciiTheme="majorHAnsi" w:hAnsiTheme="majorHAnsi" w:cs="Arial"/>
        </w:rPr>
      </w:pPr>
      <w:r w:rsidRPr="00393CC8">
        <w:rPr>
          <w:rFonts w:asciiTheme="majorHAnsi" w:hAnsiTheme="majorHAnsi" w:cs="Arial"/>
        </w:rPr>
        <w:t xml:space="preserve">Be a licensed therapist or hold a minimum of a master’s degree and be directly supervised by a licensed therapist. </w:t>
      </w:r>
    </w:p>
    <w:p w14:paraId="3EFDDD3C" w14:textId="631E11B1" w:rsidR="00DB080F" w:rsidRPr="00393CC8" w:rsidRDefault="00DB080F" w:rsidP="00BD5525">
      <w:pPr>
        <w:pStyle w:val="ListParagraph"/>
        <w:numPr>
          <w:ilvl w:val="0"/>
          <w:numId w:val="20"/>
        </w:numPr>
        <w:rPr>
          <w:rFonts w:asciiTheme="majorHAnsi" w:hAnsiTheme="majorHAnsi" w:cs="Arial"/>
        </w:rPr>
      </w:pPr>
      <w:r w:rsidRPr="00393CC8">
        <w:rPr>
          <w:rFonts w:asciiTheme="majorHAnsi" w:hAnsiTheme="majorHAnsi" w:cs="Arial"/>
        </w:rPr>
        <w:t xml:space="preserve">Submit </w:t>
      </w:r>
      <w:r w:rsidR="00420276" w:rsidRPr="00393CC8">
        <w:rPr>
          <w:rFonts w:asciiTheme="majorHAnsi" w:hAnsiTheme="majorHAnsi" w:cs="Arial"/>
        </w:rPr>
        <w:t>the Mental Health Therapist Questionnaire along with a copy of their license, or a copy of their supervisor’s license</w:t>
      </w:r>
      <w:r w:rsidR="00AF796F" w:rsidRPr="00393CC8">
        <w:rPr>
          <w:rFonts w:asciiTheme="majorHAnsi" w:hAnsiTheme="majorHAnsi" w:cs="Arial"/>
        </w:rPr>
        <w:t xml:space="preserve"> to the CVC program at </w:t>
      </w:r>
      <w:hyperlink r:id="rId12" w:history="1">
        <w:r w:rsidR="00AF796F" w:rsidRPr="00393CC8">
          <w:rPr>
            <w:rStyle w:val="Hyperlink"/>
            <w:rFonts w:asciiTheme="majorHAnsi" w:hAnsiTheme="majorHAnsi" w:cs="Arial"/>
          </w:rPr>
          <w:t>vcomp@da17.state.co.us</w:t>
        </w:r>
      </w:hyperlink>
      <w:r w:rsidR="00AF796F" w:rsidRPr="00393CC8">
        <w:rPr>
          <w:rFonts w:asciiTheme="majorHAnsi" w:hAnsiTheme="majorHAnsi" w:cs="Arial"/>
        </w:rPr>
        <w:t xml:space="preserve"> </w:t>
      </w:r>
    </w:p>
    <w:p w14:paraId="698859FB" w14:textId="3BF8A3DB" w:rsidR="007D2E51" w:rsidRPr="00393CC8" w:rsidRDefault="007D2E51" w:rsidP="000B3D6F">
      <w:pPr>
        <w:rPr>
          <w:rFonts w:asciiTheme="majorHAnsi" w:hAnsiTheme="majorHAnsi" w:cs="Arial"/>
        </w:rPr>
      </w:pPr>
    </w:p>
    <w:p w14:paraId="69259B6B" w14:textId="2321610C" w:rsidR="00914311" w:rsidRPr="00393CC8" w:rsidRDefault="004C17B6" w:rsidP="00914311">
      <w:pPr>
        <w:rPr>
          <w:rFonts w:asciiTheme="majorHAnsi" w:hAnsiTheme="majorHAnsi" w:cs="Arial"/>
          <w:b/>
          <w:bCs/>
          <w:u w:val="single"/>
        </w:rPr>
      </w:pPr>
      <w:r w:rsidRPr="00393CC8">
        <w:rPr>
          <w:rFonts w:asciiTheme="majorHAnsi" w:hAnsiTheme="majorHAnsi" w:cs="Arial"/>
          <w:b/>
          <w:bCs/>
          <w:u w:val="single"/>
        </w:rPr>
        <w:t>Fiscal Limits</w:t>
      </w:r>
    </w:p>
    <w:p w14:paraId="5F669637" w14:textId="023CE919" w:rsidR="00A0774E" w:rsidRPr="00393CC8" w:rsidRDefault="00CB0CB7" w:rsidP="001E29AE">
      <w:pPr>
        <w:pStyle w:val="Title"/>
        <w:rPr>
          <w:sz w:val="24"/>
          <w:szCs w:val="24"/>
        </w:rPr>
      </w:pPr>
      <w:r w:rsidRPr="00393CC8">
        <w:rPr>
          <w:sz w:val="24"/>
          <w:szCs w:val="24"/>
        </w:rPr>
        <w:t xml:space="preserve">Approvals, </w:t>
      </w:r>
      <w:proofErr w:type="gramStart"/>
      <w:r w:rsidRPr="00393CC8">
        <w:rPr>
          <w:sz w:val="24"/>
          <w:szCs w:val="24"/>
        </w:rPr>
        <w:t>awards</w:t>
      </w:r>
      <w:proofErr w:type="gramEnd"/>
      <w:r w:rsidRPr="00393CC8">
        <w:rPr>
          <w:sz w:val="24"/>
          <w:szCs w:val="24"/>
        </w:rPr>
        <w:t xml:space="preserve"> and denials </w:t>
      </w:r>
      <w:r w:rsidRPr="00393CC8">
        <w:rPr>
          <w:sz w:val="24"/>
          <w:szCs w:val="24"/>
          <w:u w:val="single"/>
        </w:rPr>
        <w:t>may be contingent upon fiscal limitations</w:t>
      </w:r>
      <w:r w:rsidRPr="00393CC8">
        <w:rPr>
          <w:sz w:val="24"/>
          <w:szCs w:val="24"/>
        </w:rPr>
        <w:t xml:space="preserve">, proximity of relation to a primary victim, </w:t>
      </w:r>
      <w:r w:rsidR="00A0774E" w:rsidRPr="00393CC8">
        <w:rPr>
          <w:sz w:val="24"/>
          <w:szCs w:val="24"/>
        </w:rPr>
        <w:t xml:space="preserve">age of applicant, or type of crime. </w:t>
      </w:r>
      <w:r w:rsidR="002603FF" w:rsidRPr="00393CC8">
        <w:rPr>
          <w:sz w:val="24"/>
          <w:szCs w:val="24"/>
        </w:rPr>
        <w:t xml:space="preserve"> CVC funds are limited and may only be used to help crime victims initial their recovery from the trauma of the crime.  Financial constraints coupled with the significant demand for victim services prevent the fund from being able to aid throughout the entire recovery process.  </w:t>
      </w:r>
      <w:r w:rsidR="0006546A" w:rsidRPr="00393CC8">
        <w:rPr>
          <w:sz w:val="24"/>
          <w:szCs w:val="24"/>
        </w:rPr>
        <w:t xml:space="preserve">*Funding limits are subject to change at any time based on availability of compensation funds.  </w:t>
      </w:r>
    </w:p>
    <w:p w14:paraId="7D9DB510" w14:textId="77777777" w:rsidR="00A0774E" w:rsidRPr="00393CC8" w:rsidRDefault="00A0774E" w:rsidP="001E29AE">
      <w:pPr>
        <w:pStyle w:val="Title"/>
        <w:rPr>
          <w:sz w:val="24"/>
          <w:szCs w:val="24"/>
        </w:rPr>
      </w:pPr>
    </w:p>
    <w:p w14:paraId="34CCBFA7" w14:textId="2C830C09" w:rsidR="000731CB" w:rsidRPr="00393CC8" w:rsidRDefault="00A0774E" w:rsidP="000731CB">
      <w:pPr>
        <w:pStyle w:val="Title"/>
        <w:rPr>
          <w:sz w:val="24"/>
          <w:szCs w:val="24"/>
        </w:rPr>
      </w:pPr>
      <w:r w:rsidRPr="00393CC8">
        <w:rPr>
          <w:sz w:val="24"/>
          <w:szCs w:val="24"/>
        </w:rPr>
        <w:t xml:space="preserve">As of </w:t>
      </w:r>
      <w:r w:rsidR="00D13411" w:rsidRPr="00393CC8">
        <w:rPr>
          <w:sz w:val="24"/>
          <w:szCs w:val="24"/>
        </w:rPr>
        <w:t>March</w:t>
      </w:r>
      <w:r w:rsidR="006D01B5" w:rsidRPr="00393CC8">
        <w:rPr>
          <w:sz w:val="24"/>
          <w:szCs w:val="24"/>
        </w:rPr>
        <w:t xml:space="preserve"> </w:t>
      </w:r>
      <w:r w:rsidR="004150E9" w:rsidRPr="00393CC8">
        <w:rPr>
          <w:sz w:val="24"/>
          <w:szCs w:val="24"/>
        </w:rPr>
        <w:t>1</w:t>
      </w:r>
      <w:r w:rsidR="00712548" w:rsidRPr="00393CC8">
        <w:rPr>
          <w:sz w:val="24"/>
          <w:szCs w:val="24"/>
        </w:rPr>
        <w:t>,</w:t>
      </w:r>
      <w:r w:rsidRPr="00393CC8">
        <w:rPr>
          <w:sz w:val="24"/>
          <w:szCs w:val="24"/>
        </w:rPr>
        <w:t xml:space="preserve"> </w:t>
      </w:r>
      <w:proofErr w:type="gramStart"/>
      <w:r w:rsidRPr="00393CC8">
        <w:rPr>
          <w:sz w:val="24"/>
          <w:szCs w:val="24"/>
        </w:rPr>
        <w:t>20</w:t>
      </w:r>
      <w:r w:rsidR="002603FF" w:rsidRPr="00393CC8">
        <w:rPr>
          <w:sz w:val="24"/>
          <w:szCs w:val="24"/>
        </w:rPr>
        <w:t>23</w:t>
      </w:r>
      <w:proofErr w:type="gramEnd"/>
      <w:r w:rsidRPr="00393CC8">
        <w:rPr>
          <w:sz w:val="24"/>
          <w:szCs w:val="24"/>
        </w:rPr>
        <w:t xml:space="preserve"> funding limits</w:t>
      </w:r>
      <w:r w:rsidR="006C6378" w:rsidRPr="00393CC8">
        <w:rPr>
          <w:sz w:val="24"/>
          <w:szCs w:val="24"/>
        </w:rPr>
        <w:t>,</w:t>
      </w:r>
      <w:r w:rsidR="002325D2" w:rsidRPr="00393CC8">
        <w:rPr>
          <w:sz w:val="24"/>
          <w:szCs w:val="24"/>
        </w:rPr>
        <w:t xml:space="preserve"> for crime related therapy</w:t>
      </w:r>
      <w:r w:rsidR="006C6378" w:rsidRPr="00393CC8">
        <w:rPr>
          <w:sz w:val="24"/>
          <w:szCs w:val="24"/>
        </w:rPr>
        <w:t>,</w:t>
      </w:r>
      <w:r w:rsidRPr="00393CC8">
        <w:rPr>
          <w:sz w:val="24"/>
          <w:szCs w:val="24"/>
        </w:rPr>
        <w:t xml:space="preserve"> are set at:</w:t>
      </w:r>
    </w:p>
    <w:p w14:paraId="485093C0" w14:textId="02E57895" w:rsidR="00734350" w:rsidRPr="00393CC8" w:rsidRDefault="00734350" w:rsidP="00F71ED3">
      <w:pPr>
        <w:pStyle w:val="ListParagraph"/>
        <w:numPr>
          <w:ilvl w:val="0"/>
          <w:numId w:val="10"/>
        </w:numPr>
        <w:rPr>
          <w:rFonts w:asciiTheme="majorHAnsi" w:hAnsiTheme="majorHAnsi"/>
        </w:rPr>
      </w:pPr>
      <w:r w:rsidRPr="00393CC8">
        <w:rPr>
          <w:rFonts w:asciiTheme="majorHAnsi" w:hAnsiTheme="majorHAnsi"/>
        </w:rPr>
        <w:t>The Board will pay up to $1</w:t>
      </w:r>
      <w:r w:rsidR="00BE3A3A">
        <w:rPr>
          <w:rFonts w:asciiTheme="majorHAnsi" w:hAnsiTheme="majorHAnsi"/>
        </w:rPr>
        <w:t>4</w:t>
      </w:r>
      <w:r w:rsidRPr="00393CC8">
        <w:rPr>
          <w:rFonts w:asciiTheme="majorHAnsi" w:hAnsiTheme="majorHAnsi"/>
        </w:rPr>
        <w:t>0.00 per individual session</w:t>
      </w:r>
      <w:r w:rsidR="00157755" w:rsidRPr="00393CC8">
        <w:rPr>
          <w:rFonts w:asciiTheme="majorHAnsi" w:hAnsiTheme="majorHAnsi"/>
        </w:rPr>
        <w:t>.  Individual sessions must be a minimum of 45 minutes</w:t>
      </w:r>
      <w:r w:rsidR="00B33E8B" w:rsidRPr="00393CC8">
        <w:rPr>
          <w:rFonts w:asciiTheme="majorHAnsi" w:hAnsiTheme="majorHAnsi"/>
        </w:rPr>
        <w:t xml:space="preserve"> in duration</w:t>
      </w:r>
      <w:r w:rsidR="00157755" w:rsidRPr="00393CC8">
        <w:rPr>
          <w:rFonts w:asciiTheme="majorHAnsi" w:hAnsiTheme="majorHAnsi"/>
        </w:rPr>
        <w:t xml:space="preserve">. </w:t>
      </w:r>
    </w:p>
    <w:p w14:paraId="4C58853A" w14:textId="6206CAD8" w:rsidR="0039470F" w:rsidRPr="00393CC8" w:rsidRDefault="00157755" w:rsidP="00F71ED3">
      <w:pPr>
        <w:pStyle w:val="ListParagraph"/>
        <w:numPr>
          <w:ilvl w:val="0"/>
          <w:numId w:val="10"/>
        </w:numPr>
        <w:rPr>
          <w:rFonts w:asciiTheme="majorHAnsi" w:hAnsiTheme="majorHAnsi"/>
        </w:rPr>
      </w:pPr>
      <w:r w:rsidRPr="00393CC8">
        <w:rPr>
          <w:rFonts w:asciiTheme="majorHAnsi" w:hAnsiTheme="majorHAnsi"/>
        </w:rPr>
        <w:t>The Board will pay up to $</w:t>
      </w:r>
      <w:r w:rsidR="00BE3A3A">
        <w:rPr>
          <w:rFonts w:asciiTheme="majorHAnsi" w:hAnsiTheme="majorHAnsi"/>
        </w:rPr>
        <w:t>7</w:t>
      </w:r>
      <w:r w:rsidRPr="00393CC8">
        <w:rPr>
          <w:rFonts w:asciiTheme="majorHAnsi" w:hAnsiTheme="majorHAnsi"/>
        </w:rPr>
        <w:t xml:space="preserve">0.00 per </w:t>
      </w:r>
      <w:r w:rsidR="00D14421" w:rsidRPr="00393CC8">
        <w:rPr>
          <w:rFonts w:asciiTheme="majorHAnsi" w:hAnsiTheme="majorHAnsi"/>
        </w:rPr>
        <w:t>therapeutic group</w:t>
      </w:r>
      <w:r w:rsidR="00A30D12" w:rsidRPr="00393CC8">
        <w:rPr>
          <w:rFonts w:asciiTheme="majorHAnsi" w:hAnsiTheme="majorHAnsi"/>
        </w:rPr>
        <w:t xml:space="preserve"> or family</w:t>
      </w:r>
      <w:r w:rsidR="00D14421" w:rsidRPr="00393CC8">
        <w:rPr>
          <w:rFonts w:asciiTheme="majorHAnsi" w:hAnsiTheme="majorHAnsi"/>
        </w:rPr>
        <w:t xml:space="preserve"> session.</w:t>
      </w:r>
      <w:r w:rsidR="003C39C1" w:rsidRPr="00393CC8">
        <w:rPr>
          <w:rFonts w:asciiTheme="majorHAnsi" w:hAnsiTheme="majorHAnsi"/>
        </w:rPr>
        <w:t xml:space="preserve">  Group/Family sessions must be a minimum of 45 minutes</w:t>
      </w:r>
      <w:r w:rsidR="00B33E8B" w:rsidRPr="00393CC8">
        <w:rPr>
          <w:rFonts w:asciiTheme="majorHAnsi" w:hAnsiTheme="majorHAnsi"/>
        </w:rPr>
        <w:t xml:space="preserve"> in duration.</w:t>
      </w:r>
      <w:r w:rsidR="00882CF5" w:rsidRPr="00393CC8">
        <w:rPr>
          <w:rFonts w:asciiTheme="majorHAnsi" w:hAnsiTheme="majorHAnsi"/>
        </w:rPr>
        <w:t xml:space="preserve">  The Board will not pay for</w:t>
      </w:r>
      <w:r w:rsidR="00B33E8B" w:rsidRPr="00393CC8">
        <w:rPr>
          <w:rFonts w:asciiTheme="majorHAnsi" w:hAnsiTheme="majorHAnsi"/>
        </w:rPr>
        <w:t xml:space="preserve"> clarification sessions or any sessions that </w:t>
      </w:r>
      <w:r w:rsidR="00882CF5" w:rsidRPr="00393CC8">
        <w:rPr>
          <w:rFonts w:asciiTheme="majorHAnsi" w:hAnsiTheme="majorHAnsi"/>
        </w:rPr>
        <w:t>include the perpetrator or perpetrator</w:t>
      </w:r>
      <w:r w:rsidR="00504889" w:rsidRPr="00393CC8">
        <w:rPr>
          <w:rFonts w:asciiTheme="majorHAnsi" w:hAnsiTheme="majorHAnsi"/>
        </w:rPr>
        <w:t>’</w:t>
      </w:r>
      <w:r w:rsidR="00882CF5" w:rsidRPr="00393CC8">
        <w:rPr>
          <w:rFonts w:asciiTheme="majorHAnsi" w:hAnsiTheme="majorHAnsi"/>
        </w:rPr>
        <w:t xml:space="preserve">s therapist.  </w:t>
      </w:r>
    </w:p>
    <w:p w14:paraId="20162CE4" w14:textId="77777777" w:rsidR="002E4C36" w:rsidRPr="00393CC8" w:rsidRDefault="002E4C36" w:rsidP="002E4C36">
      <w:pPr>
        <w:pStyle w:val="ListParagraph"/>
        <w:rPr>
          <w:rFonts w:asciiTheme="majorHAnsi" w:hAnsiTheme="majorHAnsi"/>
        </w:rPr>
      </w:pPr>
    </w:p>
    <w:p w14:paraId="13FF9227" w14:textId="2967FF66" w:rsidR="00157755" w:rsidRPr="00393CC8" w:rsidRDefault="00E01DDA" w:rsidP="002E4C36">
      <w:pPr>
        <w:rPr>
          <w:rFonts w:asciiTheme="majorHAnsi" w:hAnsiTheme="majorHAnsi"/>
        </w:rPr>
      </w:pPr>
      <w:r w:rsidRPr="00393CC8">
        <w:rPr>
          <w:rFonts w:asciiTheme="majorHAnsi" w:hAnsiTheme="majorHAnsi"/>
        </w:rPr>
        <w:lastRenderedPageBreak/>
        <w:t xml:space="preserve">As of March 1, </w:t>
      </w:r>
      <w:proofErr w:type="gramStart"/>
      <w:r w:rsidRPr="00393CC8">
        <w:rPr>
          <w:rFonts w:asciiTheme="majorHAnsi" w:hAnsiTheme="majorHAnsi"/>
        </w:rPr>
        <w:t>2023</w:t>
      </w:r>
      <w:proofErr w:type="gramEnd"/>
      <w:r w:rsidRPr="00393CC8">
        <w:rPr>
          <w:rFonts w:asciiTheme="majorHAnsi" w:hAnsiTheme="majorHAnsi"/>
        </w:rPr>
        <w:t xml:space="preserve"> </w:t>
      </w:r>
      <w:r w:rsidR="002E4C36" w:rsidRPr="00393CC8">
        <w:rPr>
          <w:rFonts w:asciiTheme="majorHAnsi" w:hAnsiTheme="majorHAnsi"/>
        </w:rPr>
        <w:t>award will be made in the following increments</w:t>
      </w:r>
      <w:r w:rsidR="00415448" w:rsidRPr="00393CC8">
        <w:rPr>
          <w:rFonts w:asciiTheme="majorHAnsi" w:hAnsiTheme="majorHAnsi"/>
        </w:rPr>
        <w:t xml:space="preserve"> and maximum</w:t>
      </w:r>
      <w:r w:rsidR="008D413E" w:rsidRPr="00393CC8">
        <w:rPr>
          <w:rFonts w:asciiTheme="majorHAnsi" w:hAnsiTheme="majorHAnsi"/>
        </w:rPr>
        <w:t xml:space="preserve"> award limit</w:t>
      </w:r>
      <w:r w:rsidR="002E4C36" w:rsidRPr="00393CC8">
        <w:rPr>
          <w:rFonts w:asciiTheme="majorHAnsi" w:hAnsiTheme="majorHAnsi"/>
        </w:rPr>
        <w:t xml:space="preserve"> with appropriate documentation.</w:t>
      </w:r>
      <w:r w:rsidR="00D14421" w:rsidRPr="00393CC8">
        <w:rPr>
          <w:rFonts w:asciiTheme="majorHAnsi" w:hAnsiTheme="majorHAnsi"/>
        </w:rPr>
        <w:t xml:space="preserve"> </w:t>
      </w:r>
    </w:p>
    <w:tbl>
      <w:tblPr>
        <w:tblStyle w:val="TableGrid"/>
        <w:tblW w:w="0" w:type="auto"/>
        <w:tblLook w:val="04A0" w:firstRow="1" w:lastRow="0" w:firstColumn="1" w:lastColumn="0" w:noHBand="0" w:noVBand="1"/>
      </w:tblPr>
      <w:tblGrid>
        <w:gridCol w:w="1705"/>
        <w:gridCol w:w="1781"/>
        <w:gridCol w:w="1980"/>
        <w:gridCol w:w="1980"/>
        <w:gridCol w:w="1615"/>
      </w:tblGrid>
      <w:tr w:rsidR="005E063A" w:rsidRPr="00393CC8" w14:paraId="7F0FA8D4" w14:textId="77777777" w:rsidTr="00847B4A">
        <w:tc>
          <w:tcPr>
            <w:tcW w:w="1705" w:type="dxa"/>
          </w:tcPr>
          <w:p w14:paraId="3362F17A" w14:textId="77777777" w:rsidR="005E063A" w:rsidRPr="00393CC8" w:rsidRDefault="005E063A" w:rsidP="00E41B30">
            <w:pPr>
              <w:pStyle w:val="Title"/>
              <w:rPr>
                <w:sz w:val="24"/>
                <w:szCs w:val="24"/>
              </w:rPr>
            </w:pPr>
            <w:bookmarkStart w:id="0" w:name="_Hlk130978370"/>
          </w:p>
        </w:tc>
        <w:tc>
          <w:tcPr>
            <w:tcW w:w="1710" w:type="dxa"/>
          </w:tcPr>
          <w:p w14:paraId="75D6A81D" w14:textId="1F6ABBBE" w:rsidR="005E063A" w:rsidRPr="00393CC8" w:rsidRDefault="005E063A" w:rsidP="00F71ED3">
            <w:pPr>
              <w:pStyle w:val="Title"/>
              <w:numPr>
                <w:ilvl w:val="0"/>
                <w:numId w:val="11"/>
              </w:numPr>
              <w:rPr>
                <w:sz w:val="24"/>
                <w:szCs w:val="24"/>
              </w:rPr>
            </w:pPr>
            <w:r w:rsidRPr="00393CC8">
              <w:rPr>
                <w:sz w:val="24"/>
                <w:szCs w:val="24"/>
              </w:rPr>
              <w:t>Assessments</w:t>
            </w:r>
          </w:p>
        </w:tc>
        <w:tc>
          <w:tcPr>
            <w:tcW w:w="1980" w:type="dxa"/>
          </w:tcPr>
          <w:p w14:paraId="46FC55B9" w14:textId="46C62A74" w:rsidR="005E063A" w:rsidRPr="00393CC8" w:rsidRDefault="005E063A" w:rsidP="00F71ED3">
            <w:pPr>
              <w:pStyle w:val="Title"/>
              <w:numPr>
                <w:ilvl w:val="0"/>
                <w:numId w:val="11"/>
              </w:numPr>
              <w:rPr>
                <w:sz w:val="24"/>
                <w:szCs w:val="24"/>
              </w:rPr>
            </w:pPr>
            <w:r w:rsidRPr="00393CC8">
              <w:rPr>
                <w:sz w:val="24"/>
                <w:szCs w:val="24"/>
              </w:rPr>
              <w:t>Treatment plan</w:t>
            </w:r>
          </w:p>
        </w:tc>
        <w:tc>
          <w:tcPr>
            <w:tcW w:w="1980" w:type="dxa"/>
          </w:tcPr>
          <w:p w14:paraId="59717757" w14:textId="33B26C11" w:rsidR="005E063A" w:rsidRPr="00393CC8" w:rsidRDefault="005E063A" w:rsidP="00F71ED3">
            <w:pPr>
              <w:pStyle w:val="Title"/>
              <w:numPr>
                <w:ilvl w:val="0"/>
                <w:numId w:val="11"/>
              </w:numPr>
              <w:rPr>
                <w:sz w:val="24"/>
                <w:szCs w:val="24"/>
              </w:rPr>
            </w:pPr>
            <w:r w:rsidRPr="00393CC8">
              <w:rPr>
                <w:sz w:val="24"/>
                <w:szCs w:val="24"/>
              </w:rPr>
              <w:t>Treatment plan Extension</w:t>
            </w:r>
          </w:p>
        </w:tc>
        <w:tc>
          <w:tcPr>
            <w:tcW w:w="1615" w:type="dxa"/>
          </w:tcPr>
          <w:p w14:paraId="17A3B97D" w14:textId="499B5EE6" w:rsidR="005E063A" w:rsidRPr="00393CC8" w:rsidRDefault="005E063A" w:rsidP="00E41B30">
            <w:pPr>
              <w:pStyle w:val="Title"/>
              <w:rPr>
                <w:sz w:val="24"/>
                <w:szCs w:val="24"/>
              </w:rPr>
            </w:pPr>
            <w:r w:rsidRPr="00393CC8">
              <w:rPr>
                <w:sz w:val="24"/>
                <w:szCs w:val="24"/>
              </w:rPr>
              <w:t>Total Possible Award</w:t>
            </w:r>
          </w:p>
        </w:tc>
      </w:tr>
      <w:tr w:rsidR="005E063A" w:rsidRPr="00393CC8" w14:paraId="405640F4" w14:textId="77777777" w:rsidTr="00847B4A">
        <w:tc>
          <w:tcPr>
            <w:tcW w:w="1705" w:type="dxa"/>
          </w:tcPr>
          <w:p w14:paraId="16CCC49B" w14:textId="432F2841" w:rsidR="005E063A" w:rsidRPr="00393CC8" w:rsidRDefault="005E063A" w:rsidP="00E41B30">
            <w:pPr>
              <w:pStyle w:val="Title"/>
              <w:rPr>
                <w:sz w:val="24"/>
                <w:szCs w:val="24"/>
              </w:rPr>
            </w:pPr>
            <w:r w:rsidRPr="00393CC8">
              <w:rPr>
                <w:sz w:val="24"/>
                <w:szCs w:val="24"/>
              </w:rPr>
              <w:t>Primary Victim</w:t>
            </w:r>
          </w:p>
        </w:tc>
        <w:tc>
          <w:tcPr>
            <w:tcW w:w="1710" w:type="dxa"/>
          </w:tcPr>
          <w:p w14:paraId="489F1DE3" w14:textId="3422701F" w:rsidR="005E063A" w:rsidRPr="00393CC8" w:rsidRDefault="005E063A" w:rsidP="00E41B30">
            <w:pPr>
              <w:pStyle w:val="Title"/>
              <w:rPr>
                <w:sz w:val="24"/>
                <w:szCs w:val="24"/>
              </w:rPr>
            </w:pPr>
            <w:r w:rsidRPr="00393CC8">
              <w:rPr>
                <w:sz w:val="24"/>
                <w:szCs w:val="24"/>
              </w:rPr>
              <w:t>$</w:t>
            </w:r>
            <w:r w:rsidR="00BE3A3A">
              <w:rPr>
                <w:sz w:val="24"/>
                <w:szCs w:val="24"/>
              </w:rPr>
              <w:t>420.00</w:t>
            </w:r>
          </w:p>
        </w:tc>
        <w:tc>
          <w:tcPr>
            <w:tcW w:w="1980" w:type="dxa"/>
          </w:tcPr>
          <w:p w14:paraId="1B4A746B" w14:textId="1DE4C9B0" w:rsidR="005E063A" w:rsidRPr="00393CC8" w:rsidRDefault="005E063A" w:rsidP="00E41B30">
            <w:pPr>
              <w:pStyle w:val="Title"/>
              <w:rPr>
                <w:sz w:val="24"/>
                <w:szCs w:val="24"/>
              </w:rPr>
            </w:pPr>
            <w:r w:rsidRPr="00393CC8">
              <w:rPr>
                <w:sz w:val="24"/>
                <w:szCs w:val="24"/>
              </w:rPr>
              <w:t>Up to $</w:t>
            </w:r>
            <w:r w:rsidR="00BE3A3A">
              <w:rPr>
                <w:sz w:val="24"/>
                <w:szCs w:val="24"/>
              </w:rPr>
              <w:t>3080</w:t>
            </w:r>
            <w:r w:rsidRPr="00393CC8">
              <w:rPr>
                <w:sz w:val="24"/>
                <w:szCs w:val="24"/>
              </w:rPr>
              <w:t>.00</w:t>
            </w:r>
          </w:p>
        </w:tc>
        <w:tc>
          <w:tcPr>
            <w:tcW w:w="1980" w:type="dxa"/>
          </w:tcPr>
          <w:p w14:paraId="1260F661" w14:textId="3E9E8042" w:rsidR="005E063A" w:rsidRPr="00393CC8" w:rsidRDefault="005E063A" w:rsidP="00E41B30">
            <w:pPr>
              <w:pStyle w:val="Title"/>
              <w:rPr>
                <w:sz w:val="24"/>
                <w:szCs w:val="24"/>
              </w:rPr>
            </w:pPr>
            <w:r w:rsidRPr="00393CC8">
              <w:rPr>
                <w:sz w:val="24"/>
                <w:szCs w:val="24"/>
              </w:rPr>
              <w:t>Up to $</w:t>
            </w:r>
            <w:r w:rsidR="00BE3A3A">
              <w:rPr>
                <w:sz w:val="24"/>
                <w:szCs w:val="24"/>
              </w:rPr>
              <w:t>3080</w:t>
            </w:r>
            <w:r w:rsidRPr="00393CC8">
              <w:rPr>
                <w:sz w:val="24"/>
                <w:szCs w:val="24"/>
              </w:rPr>
              <w:t>.00</w:t>
            </w:r>
          </w:p>
        </w:tc>
        <w:tc>
          <w:tcPr>
            <w:tcW w:w="1615" w:type="dxa"/>
          </w:tcPr>
          <w:p w14:paraId="0DCB039C" w14:textId="530F6597" w:rsidR="005E063A" w:rsidRPr="00393CC8" w:rsidRDefault="005E063A" w:rsidP="00E41B30">
            <w:pPr>
              <w:pStyle w:val="Title"/>
              <w:rPr>
                <w:sz w:val="24"/>
                <w:szCs w:val="24"/>
              </w:rPr>
            </w:pPr>
            <w:r w:rsidRPr="00393CC8">
              <w:rPr>
                <w:sz w:val="24"/>
                <w:szCs w:val="24"/>
              </w:rPr>
              <w:t>$</w:t>
            </w:r>
            <w:r w:rsidR="00BE3A3A">
              <w:rPr>
                <w:sz w:val="24"/>
                <w:szCs w:val="24"/>
              </w:rPr>
              <w:t>658</w:t>
            </w:r>
            <w:r w:rsidRPr="00393CC8">
              <w:rPr>
                <w:sz w:val="24"/>
                <w:szCs w:val="24"/>
              </w:rPr>
              <w:t>0.00</w:t>
            </w:r>
          </w:p>
        </w:tc>
      </w:tr>
      <w:tr w:rsidR="005E063A" w:rsidRPr="00393CC8" w14:paraId="35DBCE6F" w14:textId="77777777" w:rsidTr="00847B4A">
        <w:tc>
          <w:tcPr>
            <w:tcW w:w="1705" w:type="dxa"/>
          </w:tcPr>
          <w:p w14:paraId="48069CD8" w14:textId="2C90DCE0" w:rsidR="005E063A" w:rsidRPr="00393CC8" w:rsidRDefault="005E063A" w:rsidP="00E41B30">
            <w:pPr>
              <w:pStyle w:val="Title"/>
              <w:rPr>
                <w:sz w:val="24"/>
                <w:szCs w:val="24"/>
              </w:rPr>
            </w:pPr>
            <w:r w:rsidRPr="00393CC8">
              <w:rPr>
                <w:sz w:val="24"/>
                <w:szCs w:val="24"/>
              </w:rPr>
              <w:t>Secondary Victim</w:t>
            </w:r>
          </w:p>
        </w:tc>
        <w:tc>
          <w:tcPr>
            <w:tcW w:w="1710" w:type="dxa"/>
          </w:tcPr>
          <w:p w14:paraId="40BBD9E5" w14:textId="54FC0C2F" w:rsidR="005E063A" w:rsidRPr="00393CC8" w:rsidRDefault="005E063A" w:rsidP="00E41B30">
            <w:pPr>
              <w:pStyle w:val="Title"/>
              <w:rPr>
                <w:sz w:val="24"/>
                <w:szCs w:val="24"/>
              </w:rPr>
            </w:pPr>
            <w:r w:rsidRPr="00393CC8">
              <w:rPr>
                <w:sz w:val="24"/>
                <w:szCs w:val="24"/>
              </w:rPr>
              <w:t>$</w:t>
            </w:r>
            <w:r w:rsidR="00BE3A3A">
              <w:rPr>
                <w:sz w:val="24"/>
                <w:szCs w:val="24"/>
              </w:rPr>
              <w:t>420</w:t>
            </w:r>
            <w:r w:rsidRPr="00393CC8">
              <w:rPr>
                <w:sz w:val="24"/>
                <w:szCs w:val="24"/>
              </w:rPr>
              <w:t>.00</w:t>
            </w:r>
          </w:p>
        </w:tc>
        <w:tc>
          <w:tcPr>
            <w:tcW w:w="1980" w:type="dxa"/>
          </w:tcPr>
          <w:p w14:paraId="01A2EE5A" w14:textId="2AC7A8E9" w:rsidR="005E063A" w:rsidRPr="00393CC8" w:rsidRDefault="005E063A" w:rsidP="00E41B30">
            <w:pPr>
              <w:pStyle w:val="Title"/>
              <w:rPr>
                <w:sz w:val="24"/>
                <w:szCs w:val="24"/>
              </w:rPr>
            </w:pPr>
            <w:r w:rsidRPr="00393CC8">
              <w:rPr>
                <w:sz w:val="24"/>
                <w:szCs w:val="24"/>
              </w:rPr>
              <w:t>Up to $</w:t>
            </w:r>
            <w:r w:rsidR="00BE3A3A">
              <w:rPr>
                <w:sz w:val="24"/>
                <w:szCs w:val="24"/>
              </w:rPr>
              <w:t>3080</w:t>
            </w:r>
            <w:r w:rsidRPr="00393CC8">
              <w:rPr>
                <w:sz w:val="24"/>
                <w:szCs w:val="24"/>
              </w:rPr>
              <w:t>.00</w:t>
            </w:r>
          </w:p>
        </w:tc>
        <w:tc>
          <w:tcPr>
            <w:tcW w:w="1980" w:type="dxa"/>
          </w:tcPr>
          <w:p w14:paraId="629EA319" w14:textId="108344DF" w:rsidR="005E063A" w:rsidRPr="00393CC8" w:rsidRDefault="005E063A" w:rsidP="00E41B30">
            <w:pPr>
              <w:pStyle w:val="Title"/>
              <w:rPr>
                <w:sz w:val="24"/>
                <w:szCs w:val="24"/>
              </w:rPr>
            </w:pPr>
            <w:r w:rsidRPr="00393CC8">
              <w:rPr>
                <w:sz w:val="24"/>
                <w:szCs w:val="24"/>
              </w:rPr>
              <w:t>Up to $1</w:t>
            </w:r>
            <w:r w:rsidR="00BE3A3A">
              <w:rPr>
                <w:sz w:val="24"/>
                <w:szCs w:val="24"/>
              </w:rPr>
              <w:t>54</w:t>
            </w:r>
            <w:r w:rsidRPr="00393CC8">
              <w:rPr>
                <w:sz w:val="24"/>
                <w:szCs w:val="24"/>
              </w:rPr>
              <w:t>0.00</w:t>
            </w:r>
          </w:p>
        </w:tc>
        <w:tc>
          <w:tcPr>
            <w:tcW w:w="1615" w:type="dxa"/>
          </w:tcPr>
          <w:p w14:paraId="12A0975F" w14:textId="3A50410F" w:rsidR="005E063A" w:rsidRPr="00393CC8" w:rsidRDefault="005E063A" w:rsidP="00E41B30">
            <w:pPr>
              <w:pStyle w:val="Title"/>
              <w:rPr>
                <w:sz w:val="24"/>
                <w:szCs w:val="24"/>
              </w:rPr>
            </w:pPr>
            <w:r w:rsidRPr="00393CC8">
              <w:rPr>
                <w:sz w:val="24"/>
                <w:szCs w:val="24"/>
              </w:rPr>
              <w:t>$</w:t>
            </w:r>
            <w:r w:rsidR="00BE3A3A">
              <w:rPr>
                <w:sz w:val="24"/>
                <w:szCs w:val="24"/>
              </w:rPr>
              <w:t>504</w:t>
            </w:r>
            <w:r w:rsidRPr="00393CC8">
              <w:rPr>
                <w:sz w:val="24"/>
                <w:szCs w:val="24"/>
              </w:rPr>
              <w:t>0.00</w:t>
            </w:r>
          </w:p>
        </w:tc>
      </w:tr>
      <w:tr w:rsidR="005E063A" w:rsidRPr="00393CC8" w14:paraId="18ECF9A0" w14:textId="77777777" w:rsidTr="00847B4A">
        <w:tc>
          <w:tcPr>
            <w:tcW w:w="1705" w:type="dxa"/>
          </w:tcPr>
          <w:p w14:paraId="4C8B57A2" w14:textId="59CBDB74" w:rsidR="005E063A" w:rsidRPr="00393CC8" w:rsidRDefault="005E063A" w:rsidP="00E41B30">
            <w:pPr>
              <w:pStyle w:val="Title"/>
              <w:rPr>
                <w:sz w:val="24"/>
                <w:szCs w:val="24"/>
              </w:rPr>
            </w:pPr>
            <w:r w:rsidRPr="00393CC8">
              <w:rPr>
                <w:sz w:val="24"/>
                <w:szCs w:val="24"/>
              </w:rPr>
              <w:t>11 NDS</w:t>
            </w:r>
          </w:p>
        </w:tc>
        <w:tc>
          <w:tcPr>
            <w:tcW w:w="1710" w:type="dxa"/>
          </w:tcPr>
          <w:p w14:paraId="18ADBD7E" w14:textId="34A04786" w:rsidR="005E063A" w:rsidRPr="00393CC8" w:rsidRDefault="005E063A" w:rsidP="00E41B30">
            <w:pPr>
              <w:pStyle w:val="Title"/>
              <w:rPr>
                <w:sz w:val="24"/>
                <w:szCs w:val="24"/>
              </w:rPr>
            </w:pPr>
            <w:r w:rsidRPr="00393CC8">
              <w:rPr>
                <w:sz w:val="24"/>
                <w:szCs w:val="24"/>
              </w:rPr>
              <w:t>$1</w:t>
            </w:r>
            <w:r w:rsidR="00BE3A3A">
              <w:rPr>
                <w:sz w:val="24"/>
                <w:szCs w:val="24"/>
              </w:rPr>
              <w:t>54</w:t>
            </w:r>
            <w:r w:rsidRPr="00393CC8">
              <w:rPr>
                <w:sz w:val="24"/>
                <w:szCs w:val="24"/>
              </w:rPr>
              <w:t>0.00</w:t>
            </w:r>
          </w:p>
        </w:tc>
        <w:tc>
          <w:tcPr>
            <w:tcW w:w="1980" w:type="dxa"/>
          </w:tcPr>
          <w:p w14:paraId="5C4B43DE" w14:textId="77777777" w:rsidR="005E063A" w:rsidRPr="00393CC8" w:rsidRDefault="005E063A" w:rsidP="00E41B30">
            <w:pPr>
              <w:pStyle w:val="Title"/>
              <w:rPr>
                <w:sz w:val="24"/>
                <w:szCs w:val="24"/>
              </w:rPr>
            </w:pPr>
          </w:p>
        </w:tc>
        <w:tc>
          <w:tcPr>
            <w:tcW w:w="1980" w:type="dxa"/>
          </w:tcPr>
          <w:p w14:paraId="4E778539" w14:textId="77777777" w:rsidR="005E063A" w:rsidRPr="00393CC8" w:rsidRDefault="005E063A" w:rsidP="00E41B30">
            <w:pPr>
              <w:pStyle w:val="Title"/>
              <w:rPr>
                <w:sz w:val="24"/>
                <w:szCs w:val="24"/>
              </w:rPr>
            </w:pPr>
          </w:p>
        </w:tc>
        <w:tc>
          <w:tcPr>
            <w:tcW w:w="1615" w:type="dxa"/>
          </w:tcPr>
          <w:p w14:paraId="3262F20F" w14:textId="5EBE3669" w:rsidR="005E063A" w:rsidRPr="00393CC8" w:rsidRDefault="00CE5443" w:rsidP="00E41B30">
            <w:pPr>
              <w:pStyle w:val="Title"/>
              <w:rPr>
                <w:sz w:val="24"/>
                <w:szCs w:val="24"/>
              </w:rPr>
            </w:pPr>
            <w:r>
              <w:rPr>
                <w:sz w:val="24"/>
                <w:szCs w:val="24"/>
              </w:rPr>
              <w:t>$</w:t>
            </w:r>
            <w:r w:rsidR="005E063A" w:rsidRPr="00393CC8">
              <w:rPr>
                <w:sz w:val="24"/>
                <w:szCs w:val="24"/>
              </w:rPr>
              <w:t>1</w:t>
            </w:r>
            <w:r w:rsidR="00BE3A3A">
              <w:rPr>
                <w:sz w:val="24"/>
                <w:szCs w:val="24"/>
              </w:rPr>
              <w:t>54</w:t>
            </w:r>
            <w:r w:rsidR="005E063A" w:rsidRPr="00393CC8">
              <w:rPr>
                <w:sz w:val="24"/>
                <w:szCs w:val="24"/>
              </w:rPr>
              <w:t>0.00</w:t>
            </w:r>
          </w:p>
        </w:tc>
      </w:tr>
      <w:bookmarkEnd w:id="0"/>
    </w:tbl>
    <w:p w14:paraId="0E529DC5" w14:textId="77777777" w:rsidR="003A26F5" w:rsidRPr="00393CC8" w:rsidRDefault="003A26F5" w:rsidP="001E29AE">
      <w:pPr>
        <w:pStyle w:val="Title"/>
        <w:rPr>
          <w:sz w:val="24"/>
          <w:szCs w:val="24"/>
        </w:rPr>
      </w:pPr>
    </w:p>
    <w:p w14:paraId="20346800" w14:textId="77777777" w:rsidR="001A37D1" w:rsidRPr="00393CC8" w:rsidRDefault="001A37D1" w:rsidP="00F95665">
      <w:pPr>
        <w:pStyle w:val="Title"/>
        <w:rPr>
          <w:sz w:val="24"/>
          <w:szCs w:val="24"/>
        </w:rPr>
      </w:pPr>
    </w:p>
    <w:p w14:paraId="6E9BF5FD" w14:textId="40CD54A0" w:rsidR="002603FF" w:rsidRPr="00393CC8" w:rsidRDefault="002603FF" w:rsidP="00F95665">
      <w:pPr>
        <w:pStyle w:val="Title"/>
        <w:rPr>
          <w:sz w:val="24"/>
          <w:szCs w:val="24"/>
        </w:rPr>
      </w:pPr>
      <w:r w:rsidRPr="00393CC8">
        <w:rPr>
          <w:rFonts w:cs="Arial"/>
          <w:b/>
          <w:bCs/>
          <w:sz w:val="24"/>
          <w:szCs w:val="24"/>
          <w:u w:val="single"/>
        </w:rPr>
        <w:t>Time Limits</w:t>
      </w:r>
    </w:p>
    <w:p w14:paraId="24E58FA5" w14:textId="19C8CA0A" w:rsidR="003545B2" w:rsidRPr="00393CC8" w:rsidRDefault="00891880" w:rsidP="00F71ED3">
      <w:pPr>
        <w:pStyle w:val="Title"/>
        <w:numPr>
          <w:ilvl w:val="0"/>
          <w:numId w:val="6"/>
        </w:numPr>
        <w:rPr>
          <w:sz w:val="24"/>
          <w:szCs w:val="24"/>
        </w:rPr>
      </w:pPr>
      <w:r w:rsidRPr="00393CC8">
        <w:rPr>
          <w:sz w:val="24"/>
          <w:szCs w:val="24"/>
        </w:rPr>
        <w:t xml:space="preserve">Assessments </w:t>
      </w:r>
      <w:r w:rsidR="003545B2" w:rsidRPr="00393CC8">
        <w:rPr>
          <w:sz w:val="24"/>
          <w:szCs w:val="24"/>
        </w:rPr>
        <w:t>are encumbered for 6 months</w:t>
      </w:r>
      <w:r w:rsidR="00EA7DB5" w:rsidRPr="00393CC8">
        <w:rPr>
          <w:sz w:val="24"/>
          <w:szCs w:val="24"/>
        </w:rPr>
        <w:t xml:space="preserve">.  Assessments will expire after 6 months of the approval date.  </w:t>
      </w:r>
    </w:p>
    <w:p w14:paraId="49D1B2E2" w14:textId="1A4C26BB" w:rsidR="002603FF" w:rsidRPr="00393CC8" w:rsidRDefault="00EA7DB5" w:rsidP="00F71ED3">
      <w:pPr>
        <w:pStyle w:val="Title"/>
        <w:numPr>
          <w:ilvl w:val="1"/>
          <w:numId w:val="6"/>
        </w:numPr>
        <w:rPr>
          <w:sz w:val="24"/>
          <w:szCs w:val="24"/>
        </w:rPr>
      </w:pPr>
      <w:r w:rsidRPr="00393CC8">
        <w:rPr>
          <w:sz w:val="24"/>
          <w:szCs w:val="24"/>
        </w:rPr>
        <w:t xml:space="preserve">Upon request from the victim, CVC staff may re-encumber the approved assessment sessions for another 6-month period.     </w:t>
      </w:r>
    </w:p>
    <w:p w14:paraId="758FF753" w14:textId="77777777" w:rsidR="003A26F5" w:rsidRPr="00393CC8" w:rsidRDefault="002603FF" w:rsidP="00F71ED3">
      <w:pPr>
        <w:pStyle w:val="Title"/>
        <w:numPr>
          <w:ilvl w:val="0"/>
          <w:numId w:val="6"/>
        </w:numPr>
        <w:rPr>
          <w:sz w:val="24"/>
          <w:szCs w:val="24"/>
        </w:rPr>
      </w:pPr>
      <w:r w:rsidRPr="00393CC8">
        <w:rPr>
          <w:sz w:val="24"/>
          <w:szCs w:val="24"/>
        </w:rPr>
        <w:t xml:space="preserve">MH Treatment Plan approved sessions </w:t>
      </w:r>
      <w:r w:rsidR="00EA7DB5" w:rsidRPr="00393CC8">
        <w:rPr>
          <w:sz w:val="24"/>
          <w:szCs w:val="24"/>
        </w:rPr>
        <w:t xml:space="preserve">will be encumbered for 1 year.  Sessions will expire after 1-year of the approval date </w:t>
      </w:r>
      <w:r w:rsidR="00891880" w:rsidRPr="00393CC8">
        <w:rPr>
          <w:sz w:val="24"/>
          <w:szCs w:val="24"/>
        </w:rPr>
        <w:t xml:space="preserve">so that encumbrances can be transferred back to the general fund for </w:t>
      </w:r>
      <w:r w:rsidR="007B22D4" w:rsidRPr="00393CC8">
        <w:rPr>
          <w:sz w:val="24"/>
          <w:szCs w:val="24"/>
        </w:rPr>
        <w:t>other victims to use</w:t>
      </w:r>
      <w:r w:rsidR="00891880" w:rsidRPr="00393CC8">
        <w:rPr>
          <w:sz w:val="24"/>
          <w:szCs w:val="24"/>
        </w:rPr>
        <w:t>.</w:t>
      </w:r>
      <w:r w:rsidR="00EA7DB5" w:rsidRPr="00393CC8">
        <w:rPr>
          <w:sz w:val="24"/>
          <w:szCs w:val="24"/>
        </w:rPr>
        <w:t xml:space="preserve">  </w:t>
      </w:r>
      <w:r w:rsidR="003A26F5" w:rsidRPr="00393CC8">
        <w:rPr>
          <w:sz w:val="24"/>
          <w:szCs w:val="24"/>
        </w:rPr>
        <w:t>However, i</w:t>
      </w:r>
      <w:r w:rsidR="00EA7DB5" w:rsidRPr="00393CC8">
        <w:rPr>
          <w:sz w:val="24"/>
          <w:szCs w:val="24"/>
        </w:rPr>
        <w:t xml:space="preserve">f </w:t>
      </w:r>
      <w:r w:rsidR="003545B2" w:rsidRPr="00393CC8">
        <w:rPr>
          <w:sz w:val="24"/>
          <w:szCs w:val="24"/>
        </w:rPr>
        <w:t>the victim has been receiving regular ongoing treatment, the CVC administrator may extend the expiration date.</w:t>
      </w:r>
      <w:r w:rsidR="003A26F5" w:rsidRPr="00393CC8">
        <w:rPr>
          <w:sz w:val="24"/>
          <w:szCs w:val="24"/>
        </w:rPr>
        <w:t xml:space="preserve">  </w:t>
      </w:r>
    </w:p>
    <w:p w14:paraId="192ACFEB" w14:textId="469611C5" w:rsidR="00FD39FF" w:rsidRPr="00393CC8" w:rsidRDefault="003A26F5" w:rsidP="00F71ED3">
      <w:pPr>
        <w:pStyle w:val="Title"/>
        <w:numPr>
          <w:ilvl w:val="0"/>
          <w:numId w:val="6"/>
        </w:numPr>
        <w:rPr>
          <w:sz w:val="24"/>
          <w:szCs w:val="24"/>
        </w:rPr>
      </w:pPr>
      <w:r w:rsidRPr="00393CC8">
        <w:rPr>
          <w:sz w:val="24"/>
          <w:szCs w:val="24"/>
        </w:rPr>
        <w:t xml:space="preserve">A </w:t>
      </w:r>
      <w:r w:rsidR="000F7567" w:rsidRPr="00393CC8">
        <w:rPr>
          <w:sz w:val="24"/>
          <w:szCs w:val="24"/>
        </w:rPr>
        <w:t>lapse</w:t>
      </w:r>
      <w:r w:rsidRPr="00393CC8">
        <w:rPr>
          <w:sz w:val="24"/>
          <w:szCs w:val="24"/>
        </w:rPr>
        <w:t xml:space="preserve"> in therapy of </w:t>
      </w:r>
      <w:r w:rsidR="001B3117" w:rsidRPr="00393CC8">
        <w:rPr>
          <w:sz w:val="24"/>
          <w:szCs w:val="24"/>
        </w:rPr>
        <w:t xml:space="preserve">6 months or </w:t>
      </w:r>
      <w:r w:rsidRPr="00393CC8">
        <w:rPr>
          <w:sz w:val="24"/>
          <w:szCs w:val="24"/>
        </w:rPr>
        <w:t xml:space="preserve">longer will require a new Treatment Plan for Board consideration.   </w:t>
      </w:r>
    </w:p>
    <w:p w14:paraId="3A9E1BF2" w14:textId="77777777" w:rsidR="003A26F5" w:rsidRPr="00393CC8" w:rsidRDefault="003A26F5" w:rsidP="003A26F5">
      <w:pPr>
        <w:rPr>
          <w:rFonts w:asciiTheme="majorHAnsi" w:hAnsiTheme="majorHAnsi"/>
          <w:highlight w:val="yellow"/>
        </w:rPr>
      </w:pPr>
    </w:p>
    <w:p w14:paraId="0E79A401" w14:textId="4C14F26D" w:rsidR="000F1D7C" w:rsidRPr="00393CC8" w:rsidRDefault="000F1D7C" w:rsidP="002603FF">
      <w:pPr>
        <w:rPr>
          <w:rFonts w:asciiTheme="majorHAnsi" w:hAnsiTheme="majorHAnsi"/>
          <w:b/>
          <w:bCs/>
          <w:u w:val="single"/>
        </w:rPr>
      </w:pPr>
      <w:r w:rsidRPr="00393CC8">
        <w:rPr>
          <w:rFonts w:asciiTheme="majorHAnsi" w:hAnsiTheme="majorHAnsi"/>
          <w:b/>
          <w:bCs/>
          <w:u w:val="single"/>
        </w:rPr>
        <w:t>Ineligible Services:</w:t>
      </w:r>
    </w:p>
    <w:p w14:paraId="4A0A1614" w14:textId="5B421824"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 xml:space="preserve">Missed </w:t>
      </w:r>
      <w:r w:rsidR="006545D8" w:rsidRPr="00393CC8">
        <w:rPr>
          <w:rFonts w:asciiTheme="majorHAnsi" w:hAnsiTheme="majorHAnsi" w:cs="Arial"/>
        </w:rPr>
        <w:t xml:space="preserve">or cancelled </w:t>
      </w:r>
      <w:r w:rsidRPr="00393CC8">
        <w:rPr>
          <w:rFonts w:asciiTheme="majorHAnsi" w:hAnsiTheme="majorHAnsi" w:cs="Arial"/>
        </w:rPr>
        <w:t>appointments.</w:t>
      </w:r>
    </w:p>
    <w:p w14:paraId="7FFDEB55" w14:textId="77777777"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Telephone consultations or contacts.</w:t>
      </w:r>
    </w:p>
    <w:p w14:paraId="4DAD6818" w14:textId="44AA43B5" w:rsidR="004754EF" w:rsidRPr="00393CC8" w:rsidRDefault="004754EF" w:rsidP="00936049">
      <w:pPr>
        <w:pStyle w:val="ListParagraph"/>
        <w:numPr>
          <w:ilvl w:val="0"/>
          <w:numId w:val="7"/>
        </w:numPr>
        <w:tabs>
          <w:tab w:val="left" w:pos="1440"/>
        </w:tabs>
        <w:spacing w:after="200" w:line="276" w:lineRule="auto"/>
        <w:contextualSpacing/>
        <w:rPr>
          <w:rFonts w:asciiTheme="majorHAnsi" w:hAnsiTheme="majorHAnsi"/>
        </w:rPr>
      </w:pPr>
      <w:r w:rsidRPr="00393CC8">
        <w:rPr>
          <w:rFonts w:asciiTheme="majorHAnsi" w:hAnsiTheme="majorHAnsi" w:cs="Arial"/>
        </w:rPr>
        <w:t>Therapy not directly related to a compensable crime.</w:t>
      </w:r>
    </w:p>
    <w:p w14:paraId="4B3A1590" w14:textId="45E06C74"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Court appearances, travel time or report writing by the treating therapist.</w:t>
      </w:r>
    </w:p>
    <w:p w14:paraId="0E5A0E8E" w14:textId="55E1A3E1"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 xml:space="preserve">Reports or evaluations requested by law enforcement agencies, the Department of Social Services, the </w:t>
      </w:r>
      <w:proofErr w:type="gramStart"/>
      <w:r w:rsidR="00B7237E" w:rsidRPr="00393CC8">
        <w:rPr>
          <w:rFonts w:asciiTheme="majorHAnsi" w:hAnsiTheme="majorHAnsi" w:cs="Arial"/>
        </w:rPr>
        <w:t>C</w:t>
      </w:r>
      <w:r w:rsidRPr="00393CC8">
        <w:rPr>
          <w:rFonts w:asciiTheme="majorHAnsi" w:hAnsiTheme="majorHAnsi" w:cs="Arial"/>
        </w:rPr>
        <w:t>ourt</w:t>
      </w:r>
      <w:proofErr w:type="gramEnd"/>
      <w:r w:rsidRPr="00393CC8">
        <w:rPr>
          <w:rFonts w:asciiTheme="majorHAnsi" w:hAnsiTheme="majorHAnsi" w:cs="Arial"/>
        </w:rPr>
        <w:t xml:space="preserve"> or the District Attorney’s Office.</w:t>
      </w:r>
    </w:p>
    <w:p w14:paraId="2FED1DE0" w14:textId="4E1B1C3B"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 xml:space="preserve">Any psychological testing or evaluations not </w:t>
      </w:r>
      <w:r w:rsidRPr="00393CC8">
        <w:rPr>
          <w:rFonts w:asciiTheme="majorHAnsi" w:hAnsiTheme="majorHAnsi" w:cs="Arial"/>
          <w:u w:val="single"/>
        </w:rPr>
        <w:t>requested in writing</w:t>
      </w:r>
      <w:r w:rsidRPr="00393CC8">
        <w:rPr>
          <w:rFonts w:asciiTheme="majorHAnsi" w:hAnsiTheme="majorHAnsi" w:cs="Arial"/>
        </w:rPr>
        <w:t xml:space="preserve"> by the treating therapist and </w:t>
      </w:r>
      <w:r w:rsidRPr="00393CC8">
        <w:rPr>
          <w:rFonts w:asciiTheme="majorHAnsi" w:hAnsiTheme="majorHAnsi" w:cs="Arial"/>
          <w:bCs/>
        </w:rPr>
        <w:t>pre-approved</w:t>
      </w:r>
      <w:r w:rsidRPr="00393CC8">
        <w:rPr>
          <w:rFonts w:asciiTheme="majorHAnsi" w:hAnsiTheme="majorHAnsi" w:cs="Arial"/>
        </w:rPr>
        <w:t xml:space="preserve"> by the CVC Board.</w:t>
      </w:r>
    </w:p>
    <w:p w14:paraId="369FEE5F" w14:textId="55D30E3E"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Any sessions involving the criminal perpetrator and/or perpetrator’s therapist not requested in writing by the victim’s therapist and pre-approved by the CVC Board.</w:t>
      </w:r>
    </w:p>
    <w:p w14:paraId="30887DBE" w14:textId="77777777"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Interest charged to a client’s bill which is not the product of a delay caused by the CVC Board’s administrative staff.</w:t>
      </w:r>
    </w:p>
    <w:p w14:paraId="7F4CA395" w14:textId="77777777"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In-patient hospitalization.</w:t>
      </w:r>
    </w:p>
    <w:p w14:paraId="598B31F8" w14:textId="79155605"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Individual session</w:t>
      </w:r>
      <w:r w:rsidR="00936049" w:rsidRPr="00393CC8">
        <w:rPr>
          <w:rFonts w:asciiTheme="majorHAnsi" w:hAnsiTheme="majorHAnsi" w:cs="Arial"/>
        </w:rPr>
        <w:t xml:space="preserve"> rates more than</w:t>
      </w:r>
      <w:r w:rsidRPr="00393CC8">
        <w:rPr>
          <w:rFonts w:asciiTheme="majorHAnsi" w:hAnsiTheme="majorHAnsi" w:cs="Arial"/>
        </w:rPr>
        <w:t xml:space="preserve"> $</w:t>
      </w:r>
      <w:r w:rsidR="00131E60" w:rsidRPr="00393CC8">
        <w:rPr>
          <w:rFonts w:asciiTheme="majorHAnsi" w:hAnsiTheme="majorHAnsi" w:cs="Arial"/>
        </w:rPr>
        <w:t>1</w:t>
      </w:r>
      <w:r w:rsidR="00DB3761">
        <w:rPr>
          <w:rFonts w:asciiTheme="majorHAnsi" w:hAnsiTheme="majorHAnsi" w:cs="Arial"/>
        </w:rPr>
        <w:t>4</w:t>
      </w:r>
      <w:r w:rsidR="00131E60" w:rsidRPr="00393CC8">
        <w:rPr>
          <w:rFonts w:asciiTheme="majorHAnsi" w:hAnsiTheme="majorHAnsi" w:cs="Arial"/>
        </w:rPr>
        <w:t>0</w:t>
      </w:r>
      <w:r w:rsidRPr="00393CC8">
        <w:rPr>
          <w:rFonts w:asciiTheme="majorHAnsi" w:hAnsiTheme="majorHAnsi" w:cs="Arial"/>
        </w:rPr>
        <w:t xml:space="preserve">.00 per contact.  </w:t>
      </w:r>
    </w:p>
    <w:p w14:paraId="4C08CCF6" w14:textId="7216423D" w:rsidR="00557D4A"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Group or Family therapy</w:t>
      </w:r>
      <w:r w:rsidR="00735FEE" w:rsidRPr="00393CC8">
        <w:rPr>
          <w:rFonts w:asciiTheme="majorHAnsi" w:hAnsiTheme="majorHAnsi" w:cs="Arial"/>
        </w:rPr>
        <w:t xml:space="preserve"> rates more than </w:t>
      </w:r>
      <w:r w:rsidRPr="00393CC8">
        <w:rPr>
          <w:rFonts w:asciiTheme="majorHAnsi" w:hAnsiTheme="majorHAnsi" w:cs="Arial"/>
        </w:rPr>
        <w:t>$</w:t>
      </w:r>
      <w:r w:rsidR="00DB3761">
        <w:rPr>
          <w:rFonts w:asciiTheme="majorHAnsi" w:hAnsiTheme="majorHAnsi" w:cs="Arial"/>
        </w:rPr>
        <w:t>7</w:t>
      </w:r>
      <w:r w:rsidR="00131E60" w:rsidRPr="00393CC8">
        <w:rPr>
          <w:rFonts w:asciiTheme="majorHAnsi" w:hAnsiTheme="majorHAnsi" w:cs="Arial"/>
        </w:rPr>
        <w:t>0</w:t>
      </w:r>
      <w:r w:rsidRPr="00393CC8">
        <w:rPr>
          <w:rFonts w:asciiTheme="majorHAnsi" w:hAnsiTheme="majorHAnsi" w:cs="Arial"/>
        </w:rPr>
        <w:t>.00 per contact.</w:t>
      </w:r>
    </w:p>
    <w:p w14:paraId="45575D94" w14:textId="28EC25BF" w:rsidR="003A71CD" w:rsidRPr="00393CC8" w:rsidRDefault="00557D4A" w:rsidP="00F71ED3">
      <w:pPr>
        <w:pStyle w:val="ListParagraph"/>
        <w:numPr>
          <w:ilvl w:val="0"/>
          <w:numId w:val="7"/>
        </w:numPr>
        <w:spacing w:after="200" w:line="276" w:lineRule="auto"/>
        <w:contextualSpacing/>
        <w:rPr>
          <w:rFonts w:asciiTheme="majorHAnsi" w:hAnsiTheme="majorHAnsi"/>
        </w:rPr>
      </w:pPr>
      <w:r w:rsidRPr="00393CC8">
        <w:rPr>
          <w:rFonts w:asciiTheme="majorHAnsi" w:hAnsiTheme="majorHAnsi" w:cs="Arial"/>
        </w:rPr>
        <w:t>Sessions that are less than 45 minutes.</w:t>
      </w:r>
    </w:p>
    <w:p w14:paraId="7C4E5151" w14:textId="57F62866" w:rsidR="003A71CD" w:rsidRPr="00393CC8" w:rsidRDefault="003A71CD" w:rsidP="003A71CD">
      <w:pPr>
        <w:widowControl w:val="0"/>
        <w:rPr>
          <w:rFonts w:asciiTheme="majorHAnsi" w:hAnsiTheme="majorHAnsi"/>
          <w:b/>
          <w:bCs/>
          <w:u w:val="single"/>
        </w:rPr>
      </w:pPr>
      <w:r w:rsidRPr="00393CC8">
        <w:rPr>
          <w:rFonts w:asciiTheme="majorHAnsi" w:hAnsiTheme="majorHAnsi"/>
          <w:b/>
          <w:bCs/>
          <w:u w:val="single"/>
        </w:rPr>
        <w:t>Insurance/Other Collateral Sources:</w:t>
      </w:r>
    </w:p>
    <w:p w14:paraId="529EA763" w14:textId="77777777" w:rsidR="002D6161" w:rsidRPr="00393CC8" w:rsidRDefault="002D6161" w:rsidP="00F71ED3">
      <w:pPr>
        <w:pStyle w:val="ListParagraph"/>
        <w:widowControl w:val="0"/>
        <w:numPr>
          <w:ilvl w:val="0"/>
          <w:numId w:val="12"/>
        </w:numPr>
        <w:rPr>
          <w:rFonts w:asciiTheme="majorHAnsi" w:hAnsiTheme="majorHAnsi"/>
        </w:rPr>
      </w:pPr>
      <w:r w:rsidRPr="00393CC8">
        <w:rPr>
          <w:rFonts w:asciiTheme="majorHAnsi" w:hAnsiTheme="majorHAnsi"/>
        </w:rPr>
        <w:t xml:space="preserve">In accordance with the CVC statute, C.R.S. §24-4.1-110, CVC is the payer of last resort. </w:t>
      </w:r>
    </w:p>
    <w:p w14:paraId="3185BE29" w14:textId="5EE6AD99" w:rsidR="00004D38" w:rsidRPr="00393CC8" w:rsidRDefault="002A0814" w:rsidP="00F71ED3">
      <w:pPr>
        <w:pStyle w:val="ListParagraph"/>
        <w:widowControl w:val="0"/>
        <w:numPr>
          <w:ilvl w:val="0"/>
          <w:numId w:val="12"/>
        </w:numPr>
        <w:rPr>
          <w:rFonts w:asciiTheme="majorHAnsi" w:hAnsiTheme="majorHAnsi"/>
        </w:rPr>
      </w:pPr>
      <w:r w:rsidRPr="00393CC8">
        <w:rPr>
          <w:rFonts w:asciiTheme="majorHAnsi" w:hAnsiTheme="majorHAnsi"/>
        </w:rPr>
        <w:t xml:space="preserve">Victims are required to </w:t>
      </w:r>
      <w:r w:rsidR="004279CD" w:rsidRPr="00393CC8">
        <w:rPr>
          <w:rFonts w:asciiTheme="majorHAnsi" w:hAnsiTheme="majorHAnsi"/>
        </w:rPr>
        <w:t xml:space="preserve">disclose alternative sources available for payment of mental health therapy to the CVC Board.  This includes private insurance, Medicaid, or Workman’s Compensation.  </w:t>
      </w:r>
    </w:p>
    <w:p w14:paraId="279397B1" w14:textId="222487D6" w:rsidR="00C147E8" w:rsidRPr="00393CC8" w:rsidRDefault="00C147E8" w:rsidP="00F71ED3">
      <w:pPr>
        <w:pStyle w:val="ListParagraph"/>
        <w:widowControl w:val="0"/>
        <w:numPr>
          <w:ilvl w:val="0"/>
          <w:numId w:val="12"/>
        </w:numPr>
        <w:rPr>
          <w:rFonts w:asciiTheme="majorHAnsi" w:hAnsiTheme="majorHAnsi"/>
        </w:rPr>
      </w:pPr>
      <w:r w:rsidRPr="00393CC8">
        <w:rPr>
          <w:rFonts w:asciiTheme="majorHAnsi" w:hAnsiTheme="majorHAnsi"/>
        </w:rPr>
        <w:t>Treatment providers must submit all bills to collateral sources of payment before submitting to the CVC Board.</w:t>
      </w:r>
      <w:r w:rsidR="006B0A57" w:rsidRPr="00393CC8">
        <w:rPr>
          <w:rFonts w:asciiTheme="majorHAnsi" w:hAnsiTheme="majorHAnsi"/>
        </w:rPr>
        <w:t xml:space="preserve">  The CVC Board will then pay the balance indicated on the explanation of benefits as the victim’s responsibility.  </w:t>
      </w:r>
      <w:r w:rsidRPr="00393CC8">
        <w:rPr>
          <w:rFonts w:asciiTheme="majorHAnsi" w:hAnsiTheme="majorHAnsi"/>
        </w:rPr>
        <w:t xml:space="preserve"> </w:t>
      </w:r>
    </w:p>
    <w:p w14:paraId="3CE20B43" w14:textId="37F0813B" w:rsidR="0063156E" w:rsidRPr="00393CC8" w:rsidRDefault="00C147E8" w:rsidP="00F71ED3">
      <w:pPr>
        <w:pStyle w:val="ListParagraph"/>
        <w:widowControl w:val="0"/>
        <w:numPr>
          <w:ilvl w:val="0"/>
          <w:numId w:val="12"/>
        </w:numPr>
        <w:rPr>
          <w:rFonts w:asciiTheme="majorHAnsi" w:hAnsiTheme="majorHAnsi"/>
          <w:b/>
        </w:rPr>
      </w:pPr>
      <w:r w:rsidRPr="00393CC8">
        <w:rPr>
          <w:rFonts w:asciiTheme="majorHAnsi" w:hAnsiTheme="majorHAnsi"/>
        </w:rPr>
        <w:lastRenderedPageBreak/>
        <w:t>I</w:t>
      </w:r>
      <w:r w:rsidR="0063156E" w:rsidRPr="00393CC8">
        <w:rPr>
          <w:rFonts w:asciiTheme="majorHAnsi" w:hAnsiTheme="majorHAnsi"/>
        </w:rPr>
        <w:t xml:space="preserve">f the victim chooses a therapist </w:t>
      </w:r>
      <w:r w:rsidR="009E5F20" w:rsidRPr="00393CC8">
        <w:rPr>
          <w:rFonts w:asciiTheme="majorHAnsi" w:hAnsiTheme="majorHAnsi"/>
        </w:rPr>
        <w:t xml:space="preserve">that does not accept the </w:t>
      </w:r>
      <w:r w:rsidR="004E6F73" w:rsidRPr="00393CC8">
        <w:rPr>
          <w:rFonts w:asciiTheme="majorHAnsi" w:hAnsiTheme="majorHAnsi"/>
        </w:rPr>
        <w:t xml:space="preserve">victim’s </w:t>
      </w:r>
      <w:r w:rsidR="009E5F20" w:rsidRPr="00393CC8">
        <w:rPr>
          <w:rFonts w:asciiTheme="majorHAnsi" w:hAnsiTheme="majorHAnsi"/>
        </w:rPr>
        <w:t>collateral source of payment</w:t>
      </w:r>
      <w:r w:rsidR="00034787" w:rsidRPr="00393CC8">
        <w:rPr>
          <w:rFonts w:asciiTheme="majorHAnsi" w:hAnsiTheme="majorHAnsi"/>
        </w:rPr>
        <w:t>,</w:t>
      </w:r>
      <w:r w:rsidR="006B0A57" w:rsidRPr="00393CC8">
        <w:rPr>
          <w:rFonts w:asciiTheme="majorHAnsi" w:hAnsiTheme="majorHAnsi"/>
        </w:rPr>
        <w:t xml:space="preserve"> </w:t>
      </w:r>
      <w:r w:rsidR="007B6505" w:rsidRPr="00393CC8">
        <w:rPr>
          <w:rFonts w:asciiTheme="majorHAnsi" w:hAnsiTheme="majorHAnsi"/>
        </w:rPr>
        <w:t xml:space="preserve">the CVC Board will pay the </w:t>
      </w:r>
      <w:r w:rsidR="00C62AD4" w:rsidRPr="00393CC8">
        <w:rPr>
          <w:rFonts w:asciiTheme="majorHAnsi" w:hAnsiTheme="majorHAnsi"/>
        </w:rPr>
        <w:t>victim’s responsibility up to the CVC Board approved session limit</w:t>
      </w:r>
      <w:r w:rsidR="00034787" w:rsidRPr="00393CC8">
        <w:rPr>
          <w:rFonts w:asciiTheme="majorHAnsi" w:hAnsiTheme="majorHAnsi"/>
        </w:rPr>
        <w:t xml:space="preserve"> as indicated in the Fiscal Limits section of this guide.</w:t>
      </w:r>
    </w:p>
    <w:p w14:paraId="1978C413" w14:textId="77777777" w:rsidR="003A71CD" w:rsidRPr="00393CC8" w:rsidRDefault="003A71CD" w:rsidP="003A71CD">
      <w:pPr>
        <w:widowControl w:val="0"/>
        <w:rPr>
          <w:rFonts w:asciiTheme="majorHAnsi" w:hAnsiTheme="majorHAnsi" w:cs="Arial"/>
          <w:highlight w:val="yellow"/>
        </w:rPr>
      </w:pPr>
    </w:p>
    <w:p w14:paraId="7123BC4C" w14:textId="77777777" w:rsidR="00E45315" w:rsidRPr="00393CC8" w:rsidRDefault="009F2C27" w:rsidP="001E29AE">
      <w:pPr>
        <w:pStyle w:val="Title"/>
        <w:rPr>
          <w:b/>
          <w:bCs/>
          <w:sz w:val="24"/>
          <w:szCs w:val="24"/>
          <w:u w:val="single"/>
        </w:rPr>
      </w:pPr>
      <w:r w:rsidRPr="00393CC8">
        <w:rPr>
          <w:b/>
          <w:bCs/>
          <w:sz w:val="24"/>
          <w:szCs w:val="24"/>
          <w:u w:val="single"/>
        </w:rPr>
        <w:t>Invoices and Bill</w:t>
      </w:r>
      <w:r w:rsidR="00237B44" w:rsidRPr="00393CC8">
        <w:rPr>
          <w:b/>
          <w:bCs/>
          <w:sz w:val="24"/>
          <w:szCs w:val="24"/>
          <w:u w:val="single"/>
        </w:rPr>
        <w:t>ing</w:t>
      </w:r>
    </w:p>
    <w:p w14:paraId="02FBB68F" w14:textId="24454A2F" w:rsidR="00A0774E" w:rsidRPr="00393CC8" w:rsidRDefault="00A0774E" w:rsidP="00F71ED3">
      <w:pPr>
        <w:pStyle w:val="Title"/>
        <w:numPr>
          <w:ilvl w:val="0"/>
          <w:numId w:val="13"/>
        </w:numPr>
        <w:rPr>
          <w:b/>
          <w:bCs/>
          <w:sz w:val="24"/>
          <w:szCs w:val="24"/>
        </w:rPr>
      </w:pPr>
      <w:r w:rsidRPr="00393CC8">
        <w:rPr>
          <w:sz w:val="24"/>
          <w:szCs w:val="24"/>
        </w:rPr>
        <w:t xml:space="preserve">The Board encourages </w:t>
      </w:r>
      <w:r w:rsidR="009F2C27" w:rsidRPr="00393CC8">
        <w:rPr>
          <w:sz w:val="24"/>
          <w:szCs w:val="24"/>
        </w:rPr>
        <w:t>therapist</w:t>
      </w:r>
      <w:r w:rsidRPr="00393CC8">
        <w:rPr>
          <w:sz w:val="24"/>
          <w:szCs w:val="24"/>
        </w:rPr>
        <w:t xml:space="preserve"> to bill the CVC Program directly.  Paymen</w:t>
      </w:r>
      <w:r w:rsidR="00C42E5F" w:rsidRPr="00393CC8">
        <w:rPr>
          <w:sz w:val="24"/>
          <w:szCs w:val="24"/>
        </w:rPr>
        <w:t>t will be made at the rate of $</w:t>
      </w:r>
      <w:r w:rsidR="004675F1" w:rsidRPr="00393CC8">
        <w:rPr>
          <w:sz w:val="24"/>
          <w:szCs w:val="24"/>
        </w:rPr>
        <w:t>1</w:t>
      </w:r>
      <w:r w:rsidR="00BE3A3A">
        <w:rPr>
          <w:sz w:val="24"/>
          <w:szCs w:val="24"/>
        </w:rPr>
        <w:t>4</w:t>
      </w:r>
      <w:r w:rsidR="004675F1" w:rsidRPr="00393CC8">
        <w:rPr>
          <w:sz w:val="24"/>
          <w:szCs w:val="24"/>
        </w:rPr>
        <w:t>0</w:t>
      </w:r>
      <w:r w:rsidR="00690CE6" w:rsidRPr="00393CC8">
        <w:rPr>
          <w:sz w:val="24"/>
          <w:szCs w:val="24"/>
        </w:rPr>
        <w:t xml:space="preserve"> for individual sessions or $</w:t>
      </w:r>
      <w:r w:rsidR="00BE3A3A">
        <w:rPr>
          <w:sz w:val="24"/>
          <w:szCs w:val="24"/>
        </w:rPr>
        <w:t>7</w:t>
      </w:r>
      <w:r w:rsidR="004675F1" w:rsidRPr="00393CC8">
        <w:rPr>
          <w:sz w:val="24"/>
          <w:szCs w:val="24"/>
        </w:rPr>
        <w:t>0</w:t>
      </w:r>
      <w:r w:rsidRPr="00393CC8">
        <w:rPr>
          <w:sz w:val="24"/>
          <w:szCs w:val="24"/>
        </w:rPr>
        <w:t xml:space="preserve"> for group</w:t>
      </w:r>
      <w:r w:rsidR="00690CE6" w:rsidRPr="00393CC8">
        <w:rPr>
          <w:sz w:val="24"/>
          <w:szCs w:val="24"/>
        </w:rPr>
        <w:t>/family</w:t>
      </w:r>
      <w:r w:rsidRPr="00393CC8">
        <w:rPr>
          <w:sz w:val="24"/>
          <w:szCs w:val="24"/>
        </w:rPr>
        <w:t xml:space="preserve"> sessions.  If </w:t>
      </w:r>
      <w:r w:rsidR="009F2C27" w:rsidRPr="00393CC8">
        <w:rPr>
          <w:sz w:val="24"/>
          <w:szCs w:val="24"/>
        </w:rPr>
        <w:t>the therapist</w:t>
      </w:r>
      <w:r w:rsidRPr="00393CC8">
        <w:rPr>
          <w:sz w:val="24"/>
          <w:szCs w:val="24"/>
        </w:rPr>
        <w:t xml:space="preserve"> require</w:t>
      </w:r>
      <w:r w:rsidR="009F2C27" w:rsidRPr="00393CC8">
        <w:rPr>
          <w:sz w:val="24"/>
          <w:szCs w:val="24"/>
        </w:rPr>
        <w:t>s</w:t>
      </w:r>
      <w:r w:rsidRPr="00393CC8">
        <w:rPr>
          <w:sz w:val="24"/>
          <w:szCs w:val="24"/>
        </w:rPr>
        <w:t xml:space="preserve"> the victim to </w:t>
      </w:r>
      <w:r w:rsidR="00A246DD" w:rsidRPr="00393CC8">
        <w:rPr>
          <w:sz w:val="24"/>
          <w:szCs w:val="24"/>
        </w:rPr>
        <w:t xml:space="preserve">pay above the CVC </w:t>
      </w:r>
      <w:r w:rsidR="00141CBB" w:rsidRPr="00393CC8">
        <w:rPr>
          <w:sz w:val="24"/>
          <w:szCs w:val="24"/>
        </w:rPr>
        <w:t>rate of pay</w:t>
      </w:r>
      <w:r w:rsidR="00A246DD" w:rsidRPr="00393CC8">
        <w:rPr>
          <w:sz w:val="24"/>
          <w:szCs w:val="24"/>
        </w:rPr>
        <w:t xml:space="preserve">, </w:t>
      </w:r>
      <w:r w:rsidR="009F2C27" w:rsidRPr="00393CC8">
        <w:rPr>
          <w:sz w:val="24"/>
          <w:szCs w:val="24"/>
        </w:rPr>
        <w:t xml:space="preserve">the therapist </w:t>
      </w:r>
      <w:r w:rsidRPr="00393CC8">
        <w:rPr>
          <w:sz w:val="24"/>
          <w:szCs w:val="24"/>
        </w:rPr>
        <w:t xml:space="preserve">must inform the victim that they will be financially responsible </w:t>
      </w:r>
      <w:r w:rsidR="00F05D2A" w:rsidRPr="00393CC8">
        <w:rPr>
          <w:sz w:val="24"/>
          <w:szCs w:val="24"/>
        </w:rPr>
        <w:t xml:space="preserve">for amounts not covered by the CVC program. </w:t>
      </w:r>
      <w:r w:rsidR="0083782B" w:rsidRPr="00393CC8">
        <w:rPr>
          <w:b/>
          <w:bCs/>
          <w:sz w:val="24"/>
          <w:szCs w:val="24"/>
        </w:rPr>
        <w:t>Therapists are</w:t>
      </w:r>
      <w:r w:rsidR="0070030E" w:rsidRPr="00393CC8">
        <w:rPr>
          <w:b/>
          <w:bCs/>
          <w:sz w:val="24"/>
          <w:szCs w:val="24"/>
        </w:rPr>
        <w:t xml:space="preserve"> strongly encouraged to accept CVC payment as payment in full. </w:t>
      </w:r>
    </w:p>
    <w:p w14:paraId="2BE3EABB" w14:textId="77777777" w:rsidR="00C240DA" w:rsidRPr="00393CC8" w:rsidRDefault="00C240DA" w:rsidP="00F71ED3">
      <w:pPr>
        <w:pStyle w:val="Title"/>
        <w:numPr>
          <w:ilvl w:val="0"/>
          <w:numId w:val="13"/>
        </w:numPr>
        <w:rPr>
          <w:sz w:val="24"/>
          <w:szCs w:val="24"/>
        </w:rPr>
      </w:pPr>
      <w:r w:rsidRPr="00393CC8">
        <w:rPr>
          <w:sz w:val="24"/>
          <w:szCs w:val="24"/>
        </w:rPr>
        <w:t xml:space="preserve">Bills/invoices should be submitted monthly or bi-monthly to ensure that encumbrances do not expire and to ensure accurate maintenance of records. Dates of service more than 180 days old will be reviewed by the Board and paid at the Board’s discretion despite a prior approval or encumbrance. </w:t>
      </w:r>
    </w:p>
    <w:p w14:paraId="45FCDDCE" w14:textId="48070CE5" w:rsidR="0070030E" w:rsidRPr="00393CC8" w:rsidRDefault="00F05D2A" w:rsidP="00F71ED3">
      <w:pPr>
        <w:pStyle w:val="Title"/>
        <w:numPr>
          <w:ilvl w:val="0"/>
          <w:numId w:val="13"/>
        </w:numPr>
        <w:rPr>
          <w:sz w:val="24"/>
          <w:szCs w:val="24"/>
        </w:rPr>
      </w:pPr>
      <w:r w:rsidRPr="00393CC8">
        <w:rPr>
          <w:sz w:val="24"/>
          <w:szCs w:val="24"/>
        </w:rPr>
        <w:t>Bills submitted by the 1</w:t>
      </w:r>
      <w:r w:rsidRPr="00393CC8">
        <w:rPr>
          <w:sz w:val="24"/>
          <w:szCs w:val="24"/>
          <w:vertAlign w:val="superscript"/>
        </w:rPr>
        <w:t>st</w:t>
      </w:r>
      <w:r w:rsidRPr="00393CC8">
        <w:rPr>
          <w:sz w:val="24"/>
          <w:szCs w:val="24"/>
        </w:rPr>
        <w:t xml:space="preserve"> </w:t>
      </w:r>
      <w:r w:rsidR="00C240DA" w:rsidRPr="00393CC8">
        <w:rPr>
          <w:sz w:val="24"/>
          <w:szCs w:val="24"/>
        </w:rPr>
        <w:t xml:space="preserve">day </w:t>
      </w:r>
      <w:r w:rsidRPr="00393CC8">
        <w:rPr>
          <w:sz w:val="24"/>
          <w:szCs w:val="24"/>
        </w:rPr>
        <w:t>of the month will be reviewed and processed during that month.  Any bills submitted after the 1</w:t>
      </w:r>
      <w:r w:rsidRPr="00393CC8">
        <w:rPr>
          <w:sz w:val="24"/>
          <w:szCs w:val="24"/>
          <w:vertAlign w:val="superscript"/>
        </w:rPr>
        <w:t>st</w:t>
      </w:r>
      <w:r w:rsidRPr="00393CC8">
        <w:rPr>
          <w:sz w:val="24"/>
          <w:szCs w:val="24"/>
        </w:rPr>
        <w:t xml:space="preserve"> </w:t>
      </w:r>
      <w:r w:rsidR="00C240DA" w:rsidRPr="00393CC8">
        <w:rPr>
          <w:sz w:val="24"/>
          <w:szCs w:val="24"/>
        </w:rPr>
        <w:t xml:space="preserve">day </w:t>
      </w:r>
      <w:r w:rsidRPr="00393CC8">
        <w:rPr>
          <w:sz w:val="24"/>
          <w:szCs w:val="24"/>
        </w:rPr>
        <w:t xml:space="preserve">of the month will be processed during that month </w:t>
      </w:r>
      <w:r w:rsidR="009F5264" w:rsidRPr="00393CC8">
        <w:rPr>
          <w:sz w:val="24"/>
          <w:szCs w:val="24"/>
        </w:rPr>
        <w:t>if</w:t>
      </w:r>
      <w:r w:rsidRPr="00393CC8">
        <w:rPr>
          <w:sz w:val="24"/>
          <w:szCs w:val="24"/>
        </w:rPr>
        <w:t xml:space="preserve"> time allows. </w:t>
      </w:r>
      <w:r w:rsidR="009F2C27" w:rsidRPr="00393CC8">
        <w:rPr>
          <w:sz w:val="24"/>
          <w:szCs w:val="24"/>
        </w:rPr>
        <w:t xml:space="preserve">If CVC staff </w:t>
      </w:r>
      <w:r w:rsidR="0008179B" w:rsidRPr="00393CC8">
        <w:rPr>
          <w:sz w:val="24"/>
          <w:szCs w:val="24"/>
        </w:rPr>
        <w:t>are</w:t>
      </w:r>
      <w:r w:rsidRPr="00393CC8">
        <w:rPr>
          <w:sz w:val="24"/>
          <w:szCs w:val="24"/>
        </w:rPr>
        <w:t xml:space="preserve"> unable to process </w:t>
      </w:r>
      <w:r w:rsidR="007B22D4" w:rsidRPr="00393CC8">
        <w:rPr>
          <w:sz w:val="24"/>
          <w:szCs w:val="24"/>
        </w:rPr>
        <w:t xml:space="preserve">late </w:t>
      </w:r>
      <w:r w:rsidRPr="00393CC8">
        <w:rPr>
          <w:sz w:val="24"/>
          <w:szCs w:val="24"/>
        </w:rPr>
        <w:t>bills</w:t>
      </w:r>
      <w:r w:rsidR="009F2C27" w:rsidRPr="00393CC8">
        <w:rPr>
          <w:sz w:val="24"/>
          <w:szCs w:val="24"/>
        </w:rPr>
        <w:t>,</w:t>
      </w:r>
      <w:r w:rsidR="004D40CC" w:rsidRPr="00393CC8">
        <w:rPr>
          <w:sz w:val="24"/>
          <w:szCs w:val="24"/>
        </w:rPr>
        <w:t xml:space="preserve"> </w:t>
      </w:r>
      <w:r w:rsidRPr="00393CC8">
        <w:rPr>
          <w:sz w:val="24"/>
          <w:szCs w:val="24"/>
        </w:rPr>
        <w:t xml:space="preserve">they will be held over for the following month. </w:t>
      </w:r>
    </w:p>
    <w:p w14:paraId="10D6075F" w14:textId="6214A359" w:rsidR="00891880" w:rsidRPr="00393CC8" w:rsidRDefault="0070030E" w:rsidP="00F71ED3">
      <w:pPr>
        <w:pStyle w:val="Title"/>
        <w:numPr>
          <w:ilvl w:val="0"/>
          <w:numId w:val="13"/>
        </w:numPr>
        <w:rPr>
          <w:sz w:val="24"/>
          <w:szCs w:val="24"/>
        </w:rPr>
      </w:pPr>
      <w:r w:rsidRPr="00393CC8">
        <w:rPr>
          <w:sz w:val="24"/>
          <w:szCs w:val="24"/>
        </w:rPr>
        <w:t xml:space="preserve">CVC requires a separate bill/invoice for every victim. The bill must include the </w:t>
      </w:r>
      <w:r w:rsidR="006E453E" w:rsidRPr="00393CC8">
        <w:rPr>
          <w:sz w:val="24"/>
          <w:szCs w:val="24"/>
        </w:rPr>
        <w:t>victim’s</w:t>
      </w:r>
      <w:r w:rsidRPr="00393CC8">
        <w:rPr>
          <w:sz w:val="24"/>
          <w:szCs w:val="24"/>
        </w:rPr>
        <w:t xml:space="preserve"> name and claim number, date of service, type of service with CPT code and cost per session.  If the victim has insurance, an Explanation of Benefits must be attached. </w:t>
      </w:r>
    </w:p>
    <w:p w14:paraId="77EFC532" w14:textId="32464CF0" w:rsidR="001B41CC" w:rsidRPr="00393CC8" w:rsidRDefault="001B41CC" w:rsidP="00F71ED3">
      <w:pPr>
        <w:pStyle w:val="Title"/>
        <w:numPr>
          <w:ilvl w:val="0"/>
          <w:numId w:val="13"/>
        </w:numPr>
        <w:rPr>
          <w:sz w:val="24"/>
          <w:szCs w:val="24"/>
        </w:rPr>
      </w:pPr>
      <w:r w:rsidRPr="00393CC8">
        <w:rPr>
          <w:sz w:val="24"/>
          <w:szCs w:val="24"/>
        </w:rPr>
        <w:t>When a victim has insurance, CVC will consider paying only the victim’s responsibility, co-pay or deductible up to $1</w:t>
      </w:r>
      <w:r w:rsidR="00BE3A3A">
        <w:rPr>
          <w:sz w:val="24"/>
          <w:szCs w:val="24"/>
        </w:rPr>
        <w:t>4</w:t>
      </w:r>
      <w:r w:rsidRPr="00393CC8">
        <w:rPr>
          <w:sz w:val="24"/>
          <w:szCs w:val="24"/>
        </w:rPr>
        <w:t>0/individual session or $</w:t>
      </w:r>
      <w:r w:rsidR="00BE3A3A">
        <w:rPr>
          <w:sz w:val="24"/>
          <w:szCs w:val="24"/>
        </w:rPr>
        <w:t>7</w:t>
      </w:r>
      <w:r w:rsidRPr="00393CC8">
        <w:rPr>
          <w:sz w:val="24"/>
          <w:szCs w:val="24"/>
        </w:rPr>
        <w:t>0/group/family session.</w:t>
      </w:r>
    </w:p>
    <w:p w14:paraId="3E6E53C7" w14:textId="77777777" w:rsidR="00BE5738" w:rsidRPr="00393CC8" w:rsidRDefault="00DF687D" w:rsidP="00BE5738">
      <w:pPr>
        <w:pStyle w:val="Title"/>
        <w:numPr>
          <w:ilvl w:val="1"/>
          <w:numId w:val="13"/>
        </w:numPr>
        <w:rPr>
          <w:sz w:val="24"/>
          <w:szCs w:val="24"/>
        </w:rPr>
      </w:pPr>
      <w:r w:rsidRPr="00393CC8">
        <w:rPr>
          <w:sz w:val="24"/>
          <w:szCs w:val="24"/>
          <w:u w:val="single"/>
        </w:rPr>
        <w:t>Insurance example:</w:t>
      </w:r>
      <w:r w:rsidR="00B36806" w:rsidRPr="00393CC8">
        <w:rPr>
          <w:sz w:val="24"/>
          <w:szCs w:val="24"/>
        </w:rPr>
        <w:t xml:space="preserve">  The therapist has a customary rate of $150.00 per hour</w:t>
      </w:r>
      <w:r w:rsidR="00AC0E73" w:rsidRPr="00393CC8">
        <w:rPr>
          <w:sz w:val="24"/>
          <w:szCs w:val="24"/>
        </w:rPr>
        <w:t xml:space="preserve"> and the provider is contracted with the insurance carrier of the victim/claimant.  The therapist provides one hour of treatment and bills the insurance company</w:t>
      </w:r>
      <w:r w:rsidR="00572C4B" w:rsidRPr="00393CC8">
        <w:rPr>
          <w:sz w:val="24"/>
          <w:szCs w:val="24"/>
        </w:rPr>
        <w:t xml:space="preserve"> and receives $60.00, which is their contracted rate.  The victim/claimant has a $20.00 </w:t>
      </w:r>
      <w:r w:rsidR="006471C1" w:rsidRPr="00393CC8">
        <w:rPr>
          <w:sz w:val="24"/>
          <w:szCs w:val="24"/>
        </w:rPr>
        <w:t xml:space="preserve">out of pocket </w:t>
      </w:r>
      <w:r w:rsidR="00572C4B" w:rsidRPr="00393CC8">
        <w:rPr>
          <w:sz w:val="24"/>
          <w:szCs w:val="24"/>
        </w:rPr>
        <w:t xml:space="preserve">responsibility </w:t>
      </w:r>
      <w:r w:rsidR="006471C1" w:rsidRPr="00393CC8">
        <w:rPr>
          <w:sz w:val="24"/>
          <w:szCs w:val="24"/>
        </w:rPr>
        <w:t>for the co-pay.  The CVC program will</w:t>
      </w:r>
      <w:r w:rsidR="00111A65" w:rsidRPr="00393CC8">
        <w:rPr>
          <w:sz w:val="24"/>
          <w:szCs w:val="24"/>
        </w:rPr>
        <w:t>, reimburse the claimant $20.00 if they paid the therapist</w:t>
      </w:r>
      <w:r w:rsidR="00A35DA5" w:rsidRPr="00393CC8">
        <w:rPr>
          <w:sz w:val="24"/>
          <w:szCs w:val="24"/>
        </w:rPr>
        <w:t xml:space="preserve"> the co-pay.  If the co-pay remains due to the therapist, then the therapist will be reimbursed the $20.00</w:t>
      </w:r>
      <w:r w:rsidR="00691183" w:rsidRPr="00393CC8">
        <w:rPr>
          <w:sz w:val="24"/>
          <w:szCs w:val="24"/>
        </w:rPr>
        <w:t>.</w:t>
      </w:r>
    </w:p>
    <w:p w14:paraId="55646DB3" w14:textId="1BFD5C51" w:rsidR="00691183" w:rsidRPr="00393CC8" w:rsidRDefault="00BE5738" w:rsidP="00BE5738">
      <w:pPr>
        <w:pStyle w:val="Title"/>
        <w:numPr>
          <w:ilvl w:val="1"/>
          <w:numId w:val="13"/>
        </w:numPr>
        <w:rPr>
          <w:sz w:val="24"/>
          <w:szCs w:val="24"/>
        </w:rPr>
      </w:pPr>
      <w:r w:rsidRPr="00393CC8">
        <w:rPr>
          <w:sz w:val="24"/>
          <w:szCs w:val="24"/>
          <w:u w:val="single"/>
        </w:rPr>
        <w:t xml:space="preserve">Uninsured example:  </w:t>
      </w:r>
      <w:r w:rsidRPr="00393CC8">
        <w:rPr>
          <w:sz w:val="24"/>
          <w:szCs w:val="24"/>
        </w:rPr>
        <w:t>The therapist has a customary rate of $150.00 per hour and the therapist is not contracted with the insurance carrier of the victim/claimant.</w:t>
      </w:r>
      <w:r w:rsidR="00F85440" w:rsidRPr="00393CC8">
        <w:rPr>
          <w:sz w:val="24"/>
          <w:szCs w:val="24"/>
        </w:rPr>
        <w:t xml:space="preserve">  It is recommended that the</w:t>
      </w:r>
      <w:r w:rsidR="001D39A5" w:rsidRPr="00393CC8">
        <w:rPr>
          <w:sz w:val="24"/>
          <w:szCs w:val="24"/>
        </w:rPr>
        <w:t xml:space="preserve"> therapist</w:t>
      </w:r>
      <w:r w:rsidR="00F85440" w:rsidRPr="00393CC8">
        <w:rPr>
          <w:sz w:val="24"/>
          <w:szCs w:val="24"/>
        </w:rPr>
        <w:t xml:space="preserve"> </w:t>
      </w:r>
      <w:r w:rsidR="001D39A5" w:rsidRPr="00393CC8">
        <w:rPr>
          <w:sz w:val="24"/>
          <w:szCs w:val="24"/>
        </w:rPr>
        <w:t xml:space="preserve">bill CVC directly at the </w:t>
      </w:r>
      <w:r w:rsidR="00DB7D08" w:rsidRPr="00393CC8">
        <w:rPr>
          <w:sz w:val="24"/>
          <w:szCs w:val="24"/>
        </w:rPr>
        <w:t xml:space="preserve">CVC </w:t>
      </w:r>
      <w:r w:rsidR="001D39A5" w:rsidRPr="00393CC8">
        <w:rPr>
          <w:sz w:val="24"/>
          <w:szCs w:val="24"/>
        </w:rPr>
        <w:t>rate of $1</w:t>
      </w:r>
      <w:r w:rsidR="00BE3A3A">
        <w:rPr>
          <w:sz w:val="24"/>
          <w:szCs w:val="24"/>
        </w:rPr>
        <w:t>4</w:t>
      </w:r>
      <w:r w:rsidR="001D39A5" w:rsidRPr="00393CC8">
        <w:rPr>
          <w:sz w:val="24"/>
          <w:szCs w:val="24"/>
        </w:rPr>
        <w:t>0.00</w:t>
      </w:r>
      <w:r w:rsidR="00BE3A3A">
        <w:rPr>
          <w:sz w:val="24"/>
          <w:szCs w:val="24"/>
        </w:rPr>
        <w:t xml:space="preserve"> per session</w:t>
      </w:r>
      <w:r w:rsidR="002F19B3" w:rsidRPr="00393CC8">
        <w:rPr>
          <w:sz w:val="24"/>
          <w:szCs w:val="24"/>
        </w:rPr>
        <w:t xml:space="preserve">.  </w:t>
      </w:r>
      <w:r w:rsidR="00723938" w:rsidRPr="00393CC8">
        <w:rPr>
          <w:sz w:val="24"/>
          <w:szCs w:val="24"/>
        </w:rPr>
        <w:t>However, i</w:t>
      </w:r>
      <w:r w:rsidR="002F19B3" w:rsidRPr="00393CC8">
        <w:rPr>
          <w:sz w:val="24"/>
          <w:szCs w:val="24"/>
        </w:rPr>
        <w:t xml:space="preserve">f the </w:t>
      </w:r>
      <w:r w:rsidR="007F296C" w:rsidRPr="00393CC8">
        <w:rPr>
          <w:sz w:val="24"/>
          <w:szCs w:val="24"/>
        </w:rPr>
        <w:t>victim</w:t>
      </w:r>
      <w:r w:rsidR="00723938" w:rsidRPr="00393CC8">
        <w:rPr>
          <w:sz w:val="24"/>
          <w:szCs w:val="24"/>
        </w:rPr>
        <w:t>/</w:t>
      </w:r>
      <w:r w:rsidR="007F296C" w:rsidRPr="00393CC8">
        <w:rPr>
          <w:sz w:val="24"/>
          <w:szCs w:val="24"/>
        </w:rPr>
        <w:t>claimant paid the provider for the session,</w:t>
      </w:r>
      <w:r w:rsidR="005142CE" w:rsidRPr="00393CC8">
        <w:rPr>
          <w:sz w:val="24"/>
          <w:szCs w:val="24"/>
        </w:rPr>
        <w:t xml:space="preserve"> with </w:t>
      </w:r>
      <w:r w:rsidR="001A455D" w:rsidRPr="00393CC8">
        <w:rPr>
          <w:sz w:val="24"/>
          <w:szCs w:val="24"/>
        </w:rPr>
        <w:t>submission of an</w:t>
      </w:r>
      <w:r w:rsidR="005142CE" w:rsidRPr="00393CC8">
        <w:rPr>
          <w:sz w:val="24"/>
          <w:szCs w:val="24"/>
        </w:rPr>
        <w:t xml:space="preserve"> itemized invoice and verification of payment,</w:t>
      </w:r>
      <w:r w:rsidR="007F296C" w:rsidRPr="00393CC8">
        <w:rPr>
          <w:sz w:val="24"/>
          <w:szCs w:val="24"/>
        </w:rPr>
        <w:t xml:space="preserve"> CVC may reimburse the victim</w:t>
      </w:r>
      <w:r w:rsidR="005142CE" w:rsidRPr="00393CC8">
        <w:rPr>
          <w:sz w:val="24"/>
          <w:szCs w:val="24"/>
        </w:rPr>
        <w:t xml:space="preserve"> at the CVC rate of $1</w:t>
      </w:r>
      <w:r w:rsidR="00BE3A3A">
        <w:rPr>
          <w:sz w:val="24"/>
          <w:szCs w:val="24"/>
        </w:rPr>
        <w:t>4</w:t>
      </w:r>
      <w:r w:rsidR="005142CE" w:rsidRPr="00393CC8">
        <w:rPr>
          <w:sz w:val="24"/>
          <w:szCs w:val="24"/>
        </w:rPr>
        <w:t>0.00.</w:t>
      </w:r>
      <w:r w:rsidR="00F05F1C" w:rsidRPr="00393CC8">
        <w:rPr>
          <w:sz w:val="24"/>
          <w:szCs w:val="24"/>
        </w:rPr>
        <w:t xml:space="preserve">  </w:t>
      </w:r>
      <w:r w:rsidR="002765C5" w:rsidRPr="00393CC8">
        <w:rPr>
          <w:sz w:val="24"/>
          <w:szCs w:val="24"/>
        </w:rPr>
        <w:t>Although therapists are strongly encouraged to accept CVC payment as payment in full, i</w:t>
      </w:r>
      <w:r w:rsidR="00F05F1C" w:rsidRPr="00393CC8">
        <w:rPr>
          <w:sz w:val="24"/>
          <w:szCs w:val="24"/>
        </w:rPr>
        <w:t>f the</w:t>
      </w:r>
      <w:r w:rsidR="002765C5" w:rsidRPr="00393CC8">
        <w:rPr>
          <w:sz w:val="24"/>
          <w:szCs w:val="24"/>
        </w:rPr>
        <w:t xml:space="preserve"> therapist requires </w:t>
      </w:r>
      <w:r w:rsidR="00F05F1C" w:rsidRPr="00393CC8">
        <w:rPr>
          <w:sz w:val="24"/>
          <w:szCs w:val="24"/>
        </w:rPr>
        <w:t>the victim/claimant to</w:t>
      </w:r>
      <w:r w:rsidR="002765C5" w:rsidRPr="00393CC8">
        <w:rPr>
          <w:sz w:val="24"/>
          <w:szCs w:val="24"/>
        </w:rPr>
        <w:t xml:space="preserve"> </w:t>
      </w:r>
      <w:r w:rsidR="00BC08BC" w:rsidRPr="00393CC8">
        <w:rPr>
          <w:sz w:val="24"/>
          <w:szCs w:val="24"/>
        </w:rPr>
        <w:t>pay the remaining $</w:t>
      </w:r>
      <w:r w:rsidR="00BE3A3A">
        <w:rPr>
          <w:sz w:val="24"/>
          <w:szCs w:val="24"/>
        </w:rPr>
        <w:t>1</w:t>
      </w:r>
      <w:r w:rsidR="00BC08BC" w:rsidRPr="00393CC8">
        <w:rPr>
          <w:sz w:val="24"/>
          <w:szCs w:val="24"/>
        </w:rPr>
        <w:t>0.00 of their customary rate, the therapist is responsible for billing and collection</w:t>
      </w:r>
      <w:r w:rsidR="00730E50" w:rsidRPr="00393CC8">
        <w:rPr>
          <w:sz w:val="24"/>
          <w:szCs w:val="24"/>
        </w:rPr>
        <w:t xml:space="preserve"> of that payment from the victim/claimant.  </w:t>
      </w:r>
      <w:r w:rsidR="00F05F1C" w:rsidRPr="00393CC8">
        <w:rPr>
          <w:sz w:val="24"/>
          <w:szCs w:val="24"/>
        </w:rPr>
        <w:t xml:space="preserve"> </w:t>
      </w:r>
      <w:r w:rsidR="005142CE" w:rsidRPr="00393CC8">
        <w:rPr>
          <w:sz w:val="24"/>
          <w:szCs w:val="24"/>
        </w:rPr>
        <w:t xml:space="preserve"> </w:t>
      </w:r>
    </w:p>
    <w:p w14:paraId="1EB3A0E1" w14:textId="77777777" w:rsidR="0022771C" w:rsidRPr="00393CC8" w:rsidRDefault="007B22D4" w:rsidP="00F71ED3">
      <w:pPr>
        <w:pStyle w:val="Title"/>
        <w:numPr>
          <w:ilvl w:val="0"/>
          <w:numId w:val="13"/>
        </w:numPr>
        <w:rPr>
          <w:sz w:val="24"/>
          <w:szCs w:val="24"/>
        </w:rPr>
      </w:pPr>
      <w:r w:rsidRPr="00393CC8">
        <w:rPr>
          <w:sz w:val="24"/>
          <w:szCs w:val="24"/>
        </w:rPr>
        <w:t xml:space="preserve">The therapist is responsible for </w:t>
      </w:r>
      <w:r w:rsidR="00F05D2A" w:rsidRPr="00393CC8">
        <w:rPr>
          <w:sz w:val="24"/>
          <w:szCs w:val="24"/>
        </w:rPr>
        <w:t>track</w:t>
      </w:r>
      <w:r w:rsidRPr="00393CC8">
        <w:rPr>
          <w:sz w:val="24"/>
          <w:szCs w:val="24"/>
        </w:rPr>
        <w:t xml:space="preserve">ing </w:t>
      </w:r>
      <w:r w:rsidR="00F05D2A" w:rsidRPr="00393CC8">
        <w:rPr>
          <w:sz w:val="24"/>
          <w:szCs w:val="24"/>
        </w:rPr>
        <w:t xml:space="preserve">funding levels and </w:t>
      </w:r>
      <w:r w:rsidRPr="00393CC8">
        <w:rPr>
          <w:sz w:val="24"/>
          <w:szCs w:val="24"/>
        </w:rPr>
        <w:t>submitting</w:t>
      </w:r>
      <w:r w:rsidR="00F05D2A" w:rsidRPr="00393CC8">
        <w:rPr>
          <w:sz w:val="24"/>
          <w:szCs w:val="24"/>
        </w:rPr>
        <w:t xml:space="preserve"> a treatment plan or extension when necessary. If the CVC program receives a bill that </w:t>
      </w:r>
      <w:r w:rsidR="009F2C27" w:rsidRPr="00393CC8">
        <w:rPr>
          <w:sz w:val="24"/>
          <w:szCs w:val="24"/>
        </w:rPr>
        <w:t>they</w:t>
      </w:r>
      <w:r w:rsidR="00F05D2A" w:rsidRPr="00393CC8">
        <w:rPr>
          <w:sz w:val="24"/>
          <w:szCs w:val="24"/>
        </w:rPr>
        <w:t xml:space="preserve"> are unable to p</w:t>
      </w:r>
      <w:r w:rsidR="009F2C27" w:rsidRPr="00393CC8">
        <w:rPr>
          <w:sz w:val="24"/>
          <w:szCs w:val="24"/>
        </w:rPr>
        <w:t>rocess due to lack of</w:t>
      </w:r>
      <w:r w:rsidR="0097047D" w:rsidRPr="00393CC8">
        <w:rPr>
          <w:sz w:val="24"/>
          <w:szCs w:val="24"/>
        </w:rPr>
        <w:t xml:space="preserve"> approved funding</w:t>
      </w:r>
      <w:r w:rsidR="009F2C27" w:rsidRPr="00393CC8">
        <w:rPr>
          <w:sz w:val="24"/>
          <w:szCs w:val="24"/>
        </w:rPr>
        <w:t>, t</w:t>
      </w:r>
      <w:r w:rsidR="004D2C0D" w:rsidRPr="00393CC8">
        <w:rPr>
          <w:sz w:val="24"/>
          <w:szCs w:val="24"/>
        </w:rPr>
        <w:t>he bill will be returned</w:t>
      </w:r>
      <w:r w:rsidR="00F05D2A" w:rsidRPr="00393CC8">
        <w:rPr>
          <w:sz w:val="24"/>
          <w:szCs w:val="24"/>
        </w:rPr>
        <w:t xml:space="preserve">. </w:t>
      </w:r>
    </w:p>
    <w:p w14:paraId="5A784279" w14:textId="5D479889" w:rsidR="00E45315" w:rsidRPr="00393CC8" w:rsidRDefault="009F2C27" w:rsidP="00F71ED3">
      <w:pPr>
        <w:pStyle w:val="Title"/>
        <w:numPr>
          <w:ilvl w:val="0"/>
          <w:numId w:val="13"/>
        </w:numPr>
        <w:rPr>
          <w:sz w:val="24"/>
          <w:szCs w:val="24"/>
        </w:rPr>
      </w:pPr>
      <w:r w:rsidRPr="00393CC8">
        <w:rPr>
          <w:sz w:val="24"/>
          <w:szCs w:val="24"/>
        </w:rPr>
        <w:t>Checks are issued once a month. Checks are generally mailed out at the end of the third week or the fourth week of every month.</w:t>
      </w:r>
    </w:p>
    <w:p w14:paraId="529AF44C" w14:textId="77777777" w:rsidR="00E45315" w:rsidRPr="00393CC8" w:rsidRDefault="00E45315" w:rsidP="001E29AE">
      <w:pPr>
        <w:pStyle w:val="Title"/>
        <w:rPr>
          <w:sz w:val="24"/>
          <w:szCs w:val="24"/>
        </w:rPr>
      </w:pPr>
    </w:p>
    <w:p w14:paraId="30E53117" w14:textId="77777777" w:rsidR="00393CC8" w:rsidRDefault="00447726" w:rsidP="00447726">
      <w:pPr>
        <w:pStyle w:val="Title"/>
        <w:rPr>
          <w:sz w:val="24"/>
          <w:szCs w:val="24"/>
        </w:rPr>
      </w:pPr>
      <w:r w:rsidRPr="00393CC8">
        <w:rPr>
          <w:b/>
          <w:bCs/>
          <w:sz w:val="24"/>
          <w:szCs w:val="24"/>
          <w:u w:val="single"/>
        </w:rPr>
        <w:t>Change in therapist:</w:t>
      </w:r>
      <w:r w:rsidRPr="00393CC8">
        <w:rPr>
          <w:sz w:val="24"/>
          <w:szCs w:val="24"/>
        </w:rPr>
        <w:t xml:space="preserve">  </w:t>
      </w:r>
    </w:p>
    <w:p w14:paraId="28E09FAB" w14:textId="2B9C93F7" w:rsidR="00447726" w:rsidRPr="00393CC8" w:rsidRDefault="00447726" w:rsidP="00447726">
      <w:pPr>
        <w:pStyle w:val="Title"/>
        <w:rPr>
          <w:sz w:val="24"/>
          <w:szCs w:val="24"/>
        </w:rPr>
      </w:pPr>
      <w:r w:rsidRPr="00393CC8">
        <w:rPr>
          <w:sz w:val="24"/>
          <w:szCs w:val="24"/>
        </w:rPr>
        <w:t xml:space="preserve">If a victim/claimant wants to change therapist part way through the awarded sessions, the new therapist must submit a new Treatment Plan for Board consideration. </w:t>
      </w:r>
    </w:p>
    <w:p w14:paraId="30566CEE" w14:textId="77777777" w:rsidR="002472EC" w:rsidRPr="00393CC8" w:rsidRDefault="002472EC" w:rsidP="00363ED1">
      <w:pPr>
        <w:rPr>
          <w:rFonts w:asciiTheme="majorHAnsi" w:hAnsiTheme="majorHAnsi"/>
          <w:b/>
          <w:bCs/>
        </w:rPr>
      </w:pPr>
    </w:p>
    <w:p w14:paraId="259DA3AB" w14:textId="77777777" w:rsidR="00393CC8" w:rsidRDefault="00447726" w:rsidP="00363ED1">
      <w:pPr>
        <w:rPr>
          <w:rFonts w:asciiTheme="majorHAnsi" w:hAnsiTheme="majorHAnsi"/>
        </w:rPr>
      </w:pPr>
      <w:r w:rsidRPr="00393CC8">
        <w:rPr>
          <w:rFonts w:asciiTheme="majorHAnsi" w:hAnsiTheme="majorHAnsi"/>
          <w:b/>
          <w:bCs/>
          <w:u w:val="single"/>
        </w:rPr>
        <w:t>C</w:t>
      </w:r>
      <w:r w:rsidR="00363ED1" w:rsidRPr="00393CC8">
        <w:rPr>
          <w:rFonts w:asciiTheme="majorHAnsi" w:hAnsiTheme="majorHAnsi"/>
          <w:b/>
          <w:bCs/>
          <w:u w:val="single"/>
        </w:rPr>
        <w:t>rime related therapy:</w:t>
      </w:r>
      <w:r w:rsidR="00363ED1" w:rsidRPr="00393CC8">
        <w:rPr>
          <w:rFonts w:asciiTheme="majorHAnsi" w:hAnsiTheme="majorHAnsi"/>
        </w:rPr>
        <w:t xml:space="preserve">  </w:t>
      </w:r>
    </w:p>
    <w:p w14:paraId="6C16127F" w14:textId="0A958861" w:rsidR="003530CD" w:rsidRPr="00393CC8" w:rsidRDefault="00566FE6" w:rsidP="00363ED1">
      <w:pPr>
        <w:rPr>
          <w:rFonts w:asciiTheme="majorHAnsi" w:hAnsiTheme="majorHAnsi"/>
        </w:rPr>
      </w:pPr>
      <w:r w:rsidRPr="00393CC8">
        <w:rPr>
          <w:rFonts w:asciiTheme="majorHAnsi" w:hAnsiTheme="majorHAnsi"/>
        </w:rPr>
        <w:t xml:space="preserve">Per </w:t>
      </w:r>
      <w:r w:rsidR="00997471" w:rsidRPr="00393CC8">
        <w:rPr>
          <w:rFonts w:asciiTheme="majorHAnsi" w:hAnsiTheme="majorHAnsi"/>
        </w:rPr>
        <w:t>C.R.S. §24-4.1-105 (2)(a), t</w:t>
      </w:r>
      <w:r w:rsidR="00363ED1" w:rsidRPr="00393CC8">
        <w:rPr>
          <w:rFonts w:asciiTheme="majorHAnsi" w:hAnsiTheme="majorHAnsi"/>
        </w:rPr>
        <w:t xml:space="preserve">he CVC Board </w:t>
      </w:r>
      <w:r w:rsidR="00997471" w:rsidRPr="00393CC8">
        <w:rPr>
          <w:rFonts w:asciiTheme="majorHAnsi" w:hAnsiTheme="majorHAnsi"/>
        </w:rPr>
        <w:t>can</w:t>
      </w:r>
      <w:r w:rsidR="00363ED1" w:rsidRPr="00393CC8">
        <w:rPr>
          <w:rFonts w:asciiTheme="majorHAnsi" w:hAnsiTheme="majorHAnsi"/>
        </w:rPr>
        <w:t xml:space="preserve"> only approve sessions for therapy that are directly related to the crime in which the victim has submitted the application for.  The treatment must focus on </w:t>
      </w:r>
      <w:r w:rsidR="00363ED1" w:rsidRPr="00393CC8">
        <w:rPr>
          <w:rFonts w:asciiTheme="majorHAnsi" w:hAnsiTheme="majorHAnsi"/>
        </w:rPr>
        <w:lastRenderedPageBreak/>
        <w:t>symptoms, behaviors, or beliefs that are directly attributable to the crime that the victim was awarded assistance.</w:t>
      </w:r>
      <w:r w:rsidR="00447726" w:rsidRPr="00393CC8">
        <w:rPr>
          <w:rFonts w:asciiTheme="majorHAnsi" w:hAnsiTheme="majorHAnsi"/>
        </w:rPr>
        <w:t xml:space="preserve">  </w:t>
      </w:r>
    </w:p>
    <w:p w14:paraId="5806D016" w14:textId="33151ECB" w:rsidR="00363ED1" w:rsidRPr="00393CC8" w:rsidRDefault="0018267B" w:rsidP="00363ED1">
      <w:pPr>
        <w:rPr>
          <w:rFonts w:asciiTheme="majorHAnsi" w:hAnsiTheme="majorHAnsi"/>
        </w:rPr>
      </w:pPr>
      <w:r w:rsidRPr="00393CC8">
        <w:rPr>
          <w:rFonts w:asciiTheme="majorHAnsi" w:hAnsiTheme="majorHAnsi"/>
        </w:rPr>
        <w:t xml:space="preserve">If the victim has pre-existing </w:t>
      </w:r>
      <w:r w:rsidR="003530CD" w:rsidRPr="00393CC8">
        <w:rPr>
          <w:rFonts w:asciiTheme="majorHAnsi" w:hAnsiTheme="majorHAnsi"/>
        </w:rPr>
        <w:t>conditions,</w:t>
      </w:r>
      <w:r w:rsidRPr="00393CC8">
        <w:rPr>
          <w:rFonts w:asciiTheme="majorHAnsi" w:hAnsiTheme="majorHAnsi"/>
        </w:rPr>
        <w:t xml:space="preserve"> they are responsible for the </w:t>
      </w:r>
      <w:r w:rsidR="00C00B02" w:rsidRPr="00393CC8">
        <w:rPr>
          <w:rFonts w:asciiTheme="majorHAnsi" w:hAnsiTheme="majorHAnsi"/>
        </w:rPr>
        <w:t xml:space="preserve">cost </w:t>
      </w:r>
      <w:r w:rsidRPr="00393CC8">
        <w:rPr>
          <w:rFonts w:asciiTheme="majorHAnsi" w:hAnsiTheme="majorHAnsi"/>
        </w:rPr>
        <w:t xml:space="preserve">of therapy </w:t>
      </w:r>
      <w:r w:rsidR="00C00B02" w:rsidRPr="00393CC8">
        <w:rPr>
          <w:rFonts w:asciiTheme="majorHAnsi" w:hAnsiTheme="majorHAnsi"/>
        </w:rPr>
        <w:t>related to the pre-existing condition</w:t>
      </w:r>
      <w:r w:rsidR="003530CD" w:rsidRPr="00393CC8">
        <w:rPr>
          <w:rFonts w:asciiTheme="majorHAnsi" w:hAnsiTheme="majorHAnsi"/>
        </w:rPr>
        <w:t xml:space="preserve"> as this cannot be billed to the CVC Program per statute.  </w:t>
      </w:r>
      <w:r w:rsidRPr="00393CC8">
        <w:rPr>
          <w:rFonts w:asciiTheme="majorHAnsi" w:hAnsiTheme="majorHAnsi"/>
        </w:rPr>
        <w:t xml:space="preserve"> </w:t>
      </w:r>
    </w:p>
    <w:p w14:paraId="071F54D9" w14:textId="77777777" w:rsidR="00363ED1" w:rsidRPr="00393CC8" w:rsidRDefault="00363ED1" w:rsidP="00363ED1">
      <w:pPr>
        <w:rPr>
          <w:rFonts w:asciiTheme="majorHAnsi" w:hAnsiTheme="majorHAnsi"/>
        </w:rPr>
      </w:pPr>
    </w:p>
    <w:p w14:paraId="774AC5DC" w14:textId="77777777" w:rsidR="00393CC8" w:rsidRDefault="000F6F5B" w:rsidP="000F6F5B">
      <w:pPr>
        <w:pStyle w:val="Title"/>
        <w:rPr>
          <w:b/>
          <w:bCs/>
          <w:sz w:val="24"/>
          <w:szCs w:val="24"/>
          <w:u w:val="single"/>
        </w:rPr>
      </w:pPr>
      <w:r w:rsidRPr="00393CC8">
        <w:rPr>
          <w:b/>
          <w:bCs/>
          <w:sz w:val="24"/>
          <w:szCs w:val="24"/>
          <w:u w:val="single"/>
        </w:rPr>
        <w:t xml:space="preserve">Assessments:  </w:t>
      </w:r>
    </w:p>
    <w:p w14:paraId="76ED06DF" w14:textId="38823C29" w:rsidR="000F6F5B" w:rsidRPr="00393CC8" w:rsidRDefault="000F6F5B" w:rsidP="000F6F5B">
      <w:pPr>
        <w:pStyle w:val="Title"/>
        <w:rPr>
          <w:sz w:val="24"/>
          <w:szCs w:val="24"/>
        </w:rPr>
      </w:pPr>
      <w:r w:rsidRPr="00393CC8">
        <w:rPr>
          <w:sz w:val="24"/>
          <w:szCs w:val="24"/>
        </w:rPr>
        <w:t>3 initial therapy sessions offered by the CVC Board</w:t>
      </w:r>
      <w:r w:rsidR="009000D4" w:rsidRPr="00393CC8">
        <w:rPr>
          <w:sz w:val="24"/>
          <w:szCs w:val="24"/>
        </w:rPr>
        <w:t xml:space="preserve"> prior to a Treatment Plan submission to enable the provider to </w:t>
      </w:r>
      <w:r w:rsidR="00454280" w:rsidRPr="00393CC8">
        <w:rPr>
          <w:sz w:val="24"/>
          <w:szCs w:val="24"/>
        </w:rPr>
        <w:t>develop a treatment plan that addresses the victim’s specific clinical needs</w:t>
      </w:r>
      <w:r w:rsidR="00903EFC" w:rsidRPr="00393CC8">
        <w:rPr>
          <w:sz w:val="24"/>
          <w:szCs w:val="24"/>
        </w:rPr>
        <w:t xml:space="preserve">.  </w:t>
      </w:r>
      <w:r w:rsidR="00454280" w:rsidRPr="00393CC8">
        <w:rPr>
          <w:sz w:val="24"/>
          <w:szCs w:val="24"/>
        </w:rPr>
        <w:t>Assessment sessions are e</w:t>
      </w:r>
      <w:r w:rsidR="00903EFC" w:rsidRPr="00393CC8">
        <w:rPr>
          <w:sz w:val="24"/>
          <w:szCs w:val="24"/>
        </w:rPr>
        <w:t>ncumbered for 6 months</w:t>
      </w:r>
      <w:r w:rsidR="00454280" w:rsidRPr="00393CC8">
        <w:rPr>
          <w:sz w:val="24"/>
          <w:szCs w:val="24"/>
        </w:rPr>
        <w:t xml:space="preserve">.  </w:t>
      </w:r>
    </w:p>
    <w:p w14:paraId="665E0362" w14:textId="77777777" w:rsidR="003530CD" w:rsidRPr="00393CC8" w:rsidRDefault="003530CD" w:rsidP="003530CD"/>
    <w:p w14:paraId="127F4B8E" w14:textId="77777777" w:rsidR="00393CC8" w:rsidRDefault="000F6F5B" w:rsidP="000F6F5B">
      <w:pPr>
        <w:pStyle w:val="Title"/>
        <w:rPr>
          <w:b/>
          <w:bCs/>
          <w:sz w:val="24"/>
          <w:szCs w:val="24"/>
        </w:rPr>
      </w:pPr>
      <w:r w:rsidRPr="00393CC8">
        <w:rPr>
          <w:b/>
          <w:bCs/>
          <w:sz w:val="24"/>
          <w:szCs w:val="24"/>
          <w:u w:val="single"/>
        </w:rPr>
        <w:t>Mental Health Treatment Plan</w:t>
      </w:r>
      <w:r w:rsidR="004A4E0B" w:rsidRPr="00393CC8">
        <w:rPr>
          <w:b/>
          <w:bCs/>
          <w:sz w:val="24"/>
          <w:szCs w:val="24"/>
          <w:u w:val="single"/>
        </w:rPr>
        <w:t>:</w:t>
      </w:r>
      <w:r w:rsidR="00D200DE" w:rsidRPr="00393CC8">
        <w:rPr>
          <w:b/>
          <w:bCs/>
          <w:sz w:val="24"/>
          <w:szCs w:val="24"/>
        </w:rPr>
        <w:t xml:space="preserve">  </w:t>
      </w:r>
    </w:p>
    <w:p w14:paraId="7E2D9607" w14:textId="6118E112" w:rsidR="000F6F5B" w:rsidRPr="00393CC8" w:rsidRDefault="00914DDF" w:rsidP="000F6F5B">
      <w:pPr>
        <w:pStyle w:val="Title"/>
        <w:rPr>
          <w:sz w:val="24"/>
          <w:szCs w:val="24"/>
        </w:rPr>
      </w:pPr>
      <w:r w:rsidRPr="00393CC8">
        <w:rPr>
          <w:sz w:val="24"/>
          <w:szCs w:val="24"/>
        </w:rPr>
        <w:t>If additional therapy beyond the initial 3 assessment sessions is necessary, the therapist may submit a M</w:t>
      </w:r>
      <w:r w:rsidR="00CF58E1" w:rsidRPr="00393CC8">
        <w:rPr>
          <w:sz w:val="24"/>
          <w:szCs w:val="24"/>
        </w:rPr>
        <w:t>ental Health Treatment Plan.</w:t>
      </w:r>
    </w:p>
    <w:p w14:paraId="0FA5EEA6" w14:textId="4C67696B" w:rsidR="004A4E0B" w:rsidRPr="00393CC8" w:rsidRDefault="004A4E0B" w:rsidP="004A4E0B">
      <w:pPr>
        <w:rPr>
          <w:rFonts w:asciiTheme="majorHAnsi" w:hAnsiTheme="majorHAnsi"/>
        </w:rPr>
      </w:pPr>
      <w:r w:rsidRPr="00393CC8">
        <w:rPr>
          <w:rFonts w:asciiTheme="majorHAnsi" w:hAnsiTheme="majorHAnsi"/>
        </w:rPr>
        <w:t xml:space="preserve">The CVC Board only accepts this Program’s standardized Mental Health Treatment Plan form, which can be found and downloaded from the “Service Providers” section on our website: </w:t>
      </w:r>
      <w:hyperlink r:id="rId13" w:history="1">
        <w:r w:rsidRPr="00393CC8">
          <w:rPr>
            <w:rStyle w:val="Hyperlink"/>
            <w:rFonts w:asciiTheme="majorHAnsi" w:hAnsiTheme="majorHAnsi"/>
          </w:rPr>
          <w:t>www.crimevictimcompensation.org</w:t>
        </w:r>
      </w:hyperlink>
      <w:r w:rsidRPr="00393CC8">
        <w:rPr>
          <w:rFonts w:asciiTheme="majorHAnsi" w:hAnsiTheme="majorHAnsi"/>
        </w:rPr>
        <w:t xml:space="preserve">.  Only electronically completed forms are accepted.  Handwritten forms will be returned without CVC Board review. </w:t>
      </w:r>
    </w:p>
    <w:p w14:paraId="68092EA5" w14:textId="77777777" w:rsidR="00392CCA" w:rsidRPr="00393CC8" w:rsidRDefault="00392CCA" w:rsidP="000F6F5B">
      <w:pPr>
        <w:pStyle w:val="Title"/>
        <w:rPr>
          <w:b/>
          <w:bCs/>
          <w:sz w:val="24"/>
          <w:szCs w:val="24"/>
        </w:rPr>
      </w:pPr>
    </w:p>
    <w:p w14:paraId="5C37BB4A" w14:textId="77777777" w:rsidR="00393CC8" w:rsidRDefault="000F6F5B" w:rsidP="000F6F5B">
      <w:pPr>
        <w:pStyle w:val="Title"/>
        <w:rPr>
          <w:b/>
          <w:bCs/>
          <w:sz w:val="24"/>
          <w:szCs w:val="24"/>
        </w:rPr>
      </w:pPr>
      <w:r w:rsidRPr="00393CC8">
        <w:rPr>
          <w:b/>
          <w:bCs/>
          <w:sz w:val="24"/>
          <w:szCs w:val="24"/>
          <w:u w:val="single"/>
        </w:rPr>
        <w:t>Mental Health Treatment Plan Extension:</w:t>
      </w:r>
      <w:r w:rsidR="00011406" w:rsidRPr="00393CC8">
        <w:rPr>
          <w:b/>
          <w:bCs/>
          <w:sz w:val="24"/>
          <w:szCs w:val="24"/>
        </w:rPr>
        <w:t xml:space="preserve">  </w:t>
      </w:r>
    </w:p>
    <w:p w14:paraId="11014DDD" w14:textId="438B909D" w:rsidR="00363ED1" w:rsidRPr="00393CC8" w:rsidRDefault="00011406" w:rsidP="000F6F5B">
      <w:pPr>
        <w:pStyle w:val="Title"/>
        <w:rPr>
          <w:sz w:val="24"/>
          <w:szCs w:val="24"/>
        </w:rPr>
      </w:pPr>
      <w:r w:rsidRPr="00393CC8">
        <w:rPr>
          <w:sz w:val="24"/>
          <w:szCs w:val="24"/>
        </w:rPr>
        <w:t xml:space="preserve">If </w:t>
      </w:r>
      <w:r w:rsidR="00413D4A" w:rsidRPr="00393CC8">
        <w:rPr>
          <w:sz w:val="24"/>
          <w:szCs w:val="24"/>
        </w:rPr>
        <w:t>additional therapy beyond the sessions previously approved through the approval of the initial Mental Health Treatment Plan is necessary, the therapist may submit a Mental Health Treatment Plan Extension.</w:t>
      </w:r>
      <w:r w:rsidR="001B3496" w:rsidRPr="00393CC8">
        <w:rPr>
          <w:sz w:val="24"/>
          <w:szCs w:val="24"/>
        </w:rPr>
        <w:t xml:space="preserve">  The extension should not be completed before the victim/claimant is within eight (8) sessions from reaching their authorized session limit and must be submitted within 90 days after the</w:t>
      </w:r>
      <w:r w:rsidR="00472977" w:rsidRPr="00393CC8">
        <w:rPr>
          <w:sz w:val="24"/>
          <w:szCs w:val="24"/>
        </w:rPr>
        <w:t xml:space="preserve"> last session that exhausts the authorized session limit</w:t>
      </w:r>
      <w:r w:rsidR="001E60BF" w:rsidRPr="00393CC8">
        <w:rPr>
          <w:sz w:val="24"/>
          <w:szCs w:val="24"/>
        </w:rPr>
        <w:t xml:space="preserve">. </w:t>
      </w:r>
    </w:p>
    <w:p w14:paraId="7A14D386" w14:textId="6FF6E32F" w:rsidR="00363ED1" w:rsidRPr="00393CC8" w:rsidRDefault="00363ED1" w:rsidP="00363ED1">
      <w:pPr>
        <w:rPr>
          <w:rFonts w:asciiTheme="majorHAnsi" w:hAnsiTheme="majorHAnsi"/>
        </w:rPr>
      </w:pPr>
      <w:r w:rsidRPr="00393CC8">
        <w:rPr>
          <w:rFonts w:asciiTheme="majorHAnsi" w:hAnsiTheme="majorHAnsi"/>
        </w:rPr>
        <w:t xml:space="preserve">The CVC Board only accepts this Program’s standardized Mental Health Treatment Plan Extension form, which can be found and downloaded from the “Service Providers” section on our website: </w:t>
      </w:r>
      <w:hyperlink r:id="rId14" w:history="1">
        <w:r w:rsidRPr="00393CC8">
          <w:rPr>
            <w:rStyle w:val="Hyperlink"/>
            <w:rFonts w:asciiTheme="majorHAnsi" w:hAnsiTheme="majorHAnsi"/>
          </w:rPr>
          <w:t>www.crimevictimcompensation.org</w:t>
        </w:r>
      </w:hyperlink>
      <w:r w:rsidR="00664BC5" w:rsidRPr="00393CC8">
        <w:rPr>
          <w:rFonts w:asciiTheme="majorHAnsi" w:hAnsiTheme="majorHAnsi"/>
        </w:rPr>
        <w:t xml:space="preserve">.  </w:t>
      </w:r>
      <w:r w:rsidR="00E00CA4" w:rsidRPr="00393CC8">
        <w:rPr>
          <w:rFonts w:asciiTheme="majorHAnsi" w:hAnsiTheme="majorHAnsi"/>
        </w:rPr>
        <w:t xml:space="preserve">Only electronically completed forms are accepted.  </w:t>
      </w:r>
      <w:r w:rsidR="009016F5" w:rsidRPr="00393CC8">
        <w:rPr>
          <w:rFonts w:asciiTheme="majorHAnsi" w:hAnsiTheme="majorHAnsi"/>
        </w:rPr>
        <w:t>Hand</w:t>
      </w:r>
      <w:r w:rsidR="00E00CA4" w:rsidRPr="00393CC8">
        <w:rPr>
          <w:rFonts w:asciiTheme="majorHAnsi" w:hAnsiTheme="majorHAnsi"/>
        </w:rPr>
        <w:t>written forms will be returned</w:t>
      </w:r>
      <w:r w:rsidR="009016F5" w:rsidRPr="00393CC8">
        <w:rPr>
          <w:rFonts w:asciiTheme="majorHAnsi" w:hAnsiTheme="majorHAnsi"/>
        </w:rPr>
        <w:t xml:space="preserve"> without CVC Board review. </w:t>
      </w:r>
    </w:p>
    <w:p w14:paraId="2A8179D7" w14:textId="724E0EB9" w:rsidR="00EA4783" w:rsidRPr="00393CC8" w:rsidRDefault="001E60BF" w:rsidP="001E29AE">
      <w:pPr>
        <w:pStyle w:val="Title"/>
        <w:rPr>
          <w:b/>
          <w:bCs/>
          <w:sz w:val="24"/>
          <w:szCs w:val="24"/>
        </w:rPr>
      </w:pPr>
      <w:r w:rsidRPr="00393CC8">
        <w:rPr>
          <w:sz w:val="24"/>
          <w:szCs w:val="24"/>
        </w:rPr>
        <w:t xml:space="preserve"> </w:t>
      </w:r>
    </w:p>
    <w:p w14:paraId="685ECE22" w14:textId="0BB54102" w:rsidR="00447726" w:rsidRPr="00393CC8" w:rsidRDefault="00EA4783" w:rsidP="00EA4783">
      <w:pPr>
        <w:shd w:val="clear" w:color="auto" w:fill="FFFFFF"/>
        <w:spacing w:before="150" w:after="100" w:afterAutospacing="1"/>
        <w:rPr>
          <w:rFonts w:asciiTheme="majorHAnsi" w:hAnsiTheme="majorHAnsi"/>
        </w:rPr>
      </w:pPr>
      <w:r w:rsidRPr="00393CC8">
        <w:rPr>
          <w:rFonts w:asciiTheme="majorHAnsi" w:hAnsiTheme="majorHAnsi"/>
          <w:b/>
          <w:bCs/>
          <w:u w:val="single"/>
        </w:rPr>
        <w:t>Teletherapy:</w:t>
      </w:r>
      <w:r w:rsidRPr="00393CC8">
        <w:rPr>
          <w:rFonts w:asciiTheme="majorHAnsi" w:hAnsiTheme="majorHAnsi"/>
        </w:rPr>
        <w:t xml:space="preserve">  </w:t>
      </w:r>
      <w:r w:rsidR="00393CC8">
        <w:rPr>
          <w:rFonts w:asciiTheme="majorHAnsi" w:hAnsiTheme="majorHAnsi"/>
        </w:rPr>
        <w:br/>
      </w:r>
      <w:r w:rsidRPr="00393CC8">
        <w:rPr>
          <w:rFonts w:asciiTheme="majorHAnsi" w:hAnsiTheme="majorHAnsi"/>
        </w:rPr>
        <w:t>Teletherapy is allowed at the discretion of the victim and therapist when in person therapy is not a viable option.  Therapy s</w:t>
      </w:r>
      <w:r w:rsidRPr="00393CC8">
        <w:rPr>
          <w:rFonts w:asciiTheme="majorHAnsi" w:hAnsiTheme="majorHAnsi" w:cs="Arial"/>
          <w:color w:val="222222"/>
        </w:rPr>
        <w:t>ervices provided via telehealth modality must meet the statutory and regulatory requirements established by the licensing board overseeing the treating mental health provider and must be in alignment with HIPPA rules and regulations.  The provider must provide proof to the CVC Board that the platform being utilized meets these guidelines.</w:t>
      </w:r>
    </w:p>
    <w:p w14:paraId="1925179A" w14:textId="77777777" w:rsidR="00393CC8" w:rsidRDefault="000F6F5B" w:rsidP="001E29AE">
      <w:pPr>
        <w:pStyle w:val="Title"/>
        <w:rPr>
          <w:b/>
          <w:bCs/>
          <w:sz w:val="24"/>
          <w:szCs w:val="24"/>
        </w:rPr>
      </w:pPr>
      <w:r w:rsidRPr="00393CC8">
        <w:rPr>
          <w:b/>
          <w:bCs/>
          <w:sz w:val="24"/>
          <w:szCs w:val="24"/>
          <w:u w:val="single"/>
        </w:rPr>
        <w:t>Court related therapy:</w:t>
      </w:r>
      <w:r w:rsidR="00E256CD" w:rsidRPr="00393CC8">
        <w:rPr>
          <w:b/>
          <w:bCs/>
          <w:sz w:val="24"/>
          <w:szCs w:val="24"/>
        </w:rPr>
        <w:t xml:space="preserve">  </w:t>
      </w:r>
    </w:p>
    <w:p w14:paraId="0C48EB9C" w14:textId="4D794D99" w:rsidR="001102F8" w:rsidRPr="00393CC8" w:rsidRDefault="00FA4947" w:rsidP="001E29AE">
      <w:pPr>
        <w:pStyle w:val="Title"/>
        <w:rPr>
          <w:sz w:val="24"/>
          <w:szCs w:val="24"/>
        </w:rPr>
      </w:pPr>
      <w:r w:rsidRPr="00393CC8">
        <w:rPr>
          <w:sz w:val="24"/>
          <w:szCs w:val="24"/>
        </w:rPr>
        <w:t>The CVC Board may approve</w:t>
      </w:r>
      <w:r w:rsidR="00324DA7" w:rsidRPr="00393CC8">
        <w:rPr>
          <w:sz w:val="24"/>
          <w:szCs w:val="24"/>
        </w:rPr>
        <w:t xml:space="preserve"> up to </w:t>
      </w:r>
      <w:r w:rsidR="006672E5" w:rsidRPr="00393CC8">
        <w:rPr>
          <w:sz w:val="24"/>
          <w:szCs w:val="24"/>
        </w:rPr>
        <w:t>$1,</w:t>
      </w:r>
      <w:r w:rsidR="00BE3A3A">
        <w:rPr>
          <w:sz w:val="24"/>
          <w:szCs w:val="24"/>
        </w:rPr>
        <w:t>4</w:t>
      </w:r>
      <w:r w:rsidR="006672E5" w:rsidRPr="00393CC8">
        <w:rPr>
          <w:sz w:val="24"/>
          <w:szCs w:val="24"/>
        </w:rPr>
        <w:t>00.00 in additional funding for t</w:t>
      </w:r>
      <w:r w:rsidR="00324DA7" w:rsidRPr="00393CC8">
        <w:rPr>
          <w:sz w:val="24"/>
          <w:szCs w:val="24"/>
        </w:rPr>
        <w:t xml:space="preserve">herapy sessions </w:t>
      </w:r>
      <w:r w:rsidRPr="00393CC8">
        <w:rPr>
          <w:sz w:val="24"/>
          <w:szCs w:val="24"/>
        </w:rPr>
        <w:t>specific to</w:t>
      </w:r>
      <w:r w:rsidR="00B95357" w:rsidRPr="00393CC8">
        <w:rPr>
          <w:sz w:val="24"/>
          <w:szCs w:val="24"/>
        </w:rPr>
        <w:t xml:space="preserve"> </w:t>
      </w:r>
      <w:r w:rsidRPr="00393CC8">
        <w:rPr>
          <w:sz w:val="24"/>
          <w:szCs w:val="24"/>
        </w:rPr>
        <w:t xml:space="preserve">upcoming </w:t>
      </w:r>
      <w:r w:rsidR="00FC29AA" w:rsidRPr="00393CC8">
        <w:rPr>
          <w:sz w:val="24"/>
          <w:szCs w:val="24"/>
        </w:rPr>
        <w:t xml:space="preserve">criminal </w:t>
      </w:r>
      <w:r w:rsidR="00B95357" w:rsidRPr="00393CC8">
        <w:rPr>
          <w:sz w:val="24"/>
          <w:szCs w:val="24"/>
        </w:rPr>
        <w:t xml:space="preserve">court </w:t>
      </w:r>
      <w:r w:rsidR="00324DA7" w:rsidRPr="00393CC8">
        <w:rPr>
          <w:sz w:val="24"/>
          <w:szCs w:val="24"/>
        </w:rPr>
        <w:t>hearing</w:t>
      </w:r>
      <w:r w:rsidR="00FC6ABB" w:rsidRPr="00393CC8">
        <w:rPr>
          <w:sz w:val="24"/>
          <w:szCs w:val="24"/>
        </w:rPr>
        <w:t>/s</w:t>
      </w:r>
      <w:r w:rsidR="00324DA7" w:rsidRPr="00393CC8">
        <w:rPr>
          <w:sz w:val="24"/>
          <w:szCs w:val="24"/>
        </w:rPr>
        <w:t xml:space="preserve"> </w:t>
      </w:r>
      <w:r w:rsidR="00770F6B" w:rsidRPr="00393CC8">
        <w:rPr>
          <w:sz w:val="24"/>
          <w:szCs w:val="24"/>
        </w:rPr>
        <w:t>related to the crime out of which the compensation claim arose</w:t>
      </w:r>
      <w:r w:rsidR="00324DA7" w:rsidRPr="00393CC8">
        <w:rPr>
          <w:sz w:val="24"/>
          <w:szCs w:val="24"/>
        </w:rPr>
        <w:t>.</w:t>
      </w:r>
      <w:r w:rsidR="00FC6ABB" w:rsidRPr="00393CC8">
        <w:rPr>
          <w:sz w:val="24"/>
          <w:szCs w:val="24"/>
        </w:rPr>
        <w:t xml:space="preserve">  </w:t>
      </w:r>
      <w:r w:rsidR="00D3478F" w:rsidRPr="00393CC8">
        <w:rPr>
          <w:sz w:val="24"/>
          <w:szCs w:val="24"/>
        </w:rPr>
        <w:t>The therapist may request</w:t>
      </w:r>
      <w:r w:rsidR="00285962" w:rsidRPr="00393CC8">
        <w:rPr>
          <w:sz w:val="24"/>
          <w:szCs w:val="24"/>
        </w:rPr>
        <w:t xml:space="preserve"> the</w:t>
      </w:r>
      <w:r w:rsidR="00CF2AE2" w:rsidRPr="00393CC8">
        <w:rPr>
          <w:sz w:val="24"/>
          <w:szCs w:val="24"/>
        </w:rPr>
        <w:t xml:space="preserve">se sessions by submitting a letter </w:t>
      </w:r>
      <w:r w:rsidR="00C652DD" w:rsidRPr="00393CC8">
        <w:rPr>
          <w:sz w:val="24"/>
          <w:szCs w:val="24"/>
        </w:rPr>
        <w:t>to the Board</w:t>
      </w:r>
      <w:r w:rsidR="00CF2AE2" w:rsidRPr="00393CC8">
        <w:rPr>
          <w:sz w:val="24"/>
          <w:szCs w:val="24"/>
        </w:rPr>
        <w:t xml:space="preserve"> requesting the additional court related therapy</w:t>
      </w:r>
      <w:r w:rsidR="00285962" w:rsidRPr="00393CC8">
        <w:rPr>
          <w:sz w:val="24"/>
          <w:szCs w:val="24"/>
        </w:rPr>
        <w:t xml:space="preserve">.  The </w:t>
      </w:r>
      <w:r w:rsidR="009A61CE" w:rsidRPr="00393CC8">
        <w:rPr>
          <w:sz w:val="24"/>
          <w:szCs w:val="24"/>
        </w:rPr>
        <w:t>letter</w:t>
      </w:r>
      <w:r w:rsidR="00285962" w:rsidRPr="00393CC8">
        <w:rPr>
          <w:sz w:val="24"/>
          <w:szCs w:val="24"/>
        </w:rPr>
        <w:t xml:space="preserve"> must include the claimant/victim</w:t>
      </w:r>
      <w:r w:rsidR="009A61CE" w:rsidRPr="00393CC8">
        <w:rPr>
          <w:sz w:val="24"/>
          <w:szCs w:val="24"/>
        </w:rPr>
        <w:t>’s</w:t>
      </w:r>
      <w:r w:rsidR="00285962" w:rsidRPr="00393CC8">
        <w:rPr>
          <w:sz w:val="24"/>
          <w:szCs w:val="24"/>
        </w:rPr>
        <w:t xml:space="preserve"> name</w:t>
      </w:r>
      <w:r w:rsidR="009A61CE" w:rsidRPr="00393CC8">
        <w:rPr>
          <w:sz w:val="24"/>
          <w:szCs w:val="24"/>
        </w:rPr>
        <w:t xml:space="preserve">, </w:t>
      </w:r>
      <w:r w:rsidR="00285962" w:rsidRPr="00393CC8">
        <w:rPr>
          <w:sz w:val="24"/>
          <w:szCs w:val="24"/>
        </w:rPr>
        <w:t>claim number</w:t>
      </w:r>
      <w:r w:rsidR="009A61CE" w:rsidRPr="00393CC8">
        <w:rPr>
          <w:sz w:val="24"/>
          <w:szCs w:val="24"/>
        </w:rPr>
        <w:t xml:space="preserve">, </w:t>
      </w:r>
      <w:r w:rsidR="006930BB" w:rsidRPr="00393CC8">
        <w:rPr>
          <w:sz w:val="24"/>
          <w:szCs w:val="24"/>
        </w:rPr>
        <w:t xml:space="preserve">number of sessions requested, length of each treatment and upcoming court events.  </w:t>
      </w:r>
    </w:p>
    <w:p w14:paraId="0E06D60A" w14:textId="4C44DE4B" w:rsidR="00F37D4F" w:rsidRPr="00393CC8" w:rsidRDefault="009A7373" w:rsidP="001E29AE">
      <w:pPr>
        <w:pStyle w:val="Title"/>
        <w:rPr>
          <w:b/>
          <w:bCs/>
          <w:sz w:val="24"/>
          <w:szCs w:val="24"/>
        </w:rPr>
      </w:pPr>
      <w:r w:rsidRPr="00393CC8">
        <w:rPr>
          <w:sz w:val="24"/>
          <w:szCs w:val="24"/>
        </w:rPr>
        <w:t>The</w:t>
      </w:r>
      <w:r w:rsidR="001A243A" w:rsidRPr="00393CC8">
        <w:rPr>
          <w:sz w:val="24"/>
          <w:szCs w:val="24"/>
        </w:rPr>
        <w:t>rapy</w:t>
      </w:r>
      <w:r w:rsidR="00F37D4F" w:rsidRPr="00393CC8">
        <w:rPr>
          <w:sz w:val="24"/>
          <w:szCs w:val="24"/>
        </w:rPr>
        <w:t xml:space="preserve"> related to</w:t>
      </w:r>
      <w:r w:rsidR="00E871B1" w:rsidRPr="00393CC8">
        <w:rPr>
          <w:sz w:val="24"/>
          <w:szCs w:val="24"/>
        </w:rPr>
        <w:t xml:space="preserve"> the ongoing criminal court process must occur in a </w:t>
      </w:r>
      <w:r w:rsidR="001A243A" w:rsidRPr="00393CC8">
        <w:rPr>
          <w:sz w:val="24"/>
          <w:szCs w:val="24"/>
        </w:rPr>
        <w:t xml:space="preserve">therapeutic setting.  </w:t>
      </w:r>
      <w:r w:rsidR="00F37D4F" w:rsidRPr="00393CC8">
        <w:rPr>
          <w:sz w:val="24"/>
          <w:szCs w:val="24"/>
          <w:u w:val="single"/>
        </w:rPr>
        <w:t>Th</w:t>
      </w:r>
      <w:r w:rsidR="009550FB" w:rsidRPr="00393CC8">
        <w:rPr>
          <w:sz w:val="24"/>
          <w:szCs w:val="24"/>
          <w:u w:val="single"/>
        </w:rPr>
        <w:t xml:space="preserve">e CVC program does not </w:t>
      </w:r>
      <w:r w:rsidR="001C4876" w:rsidRPr="00393CC8">
        <w:rPr>
          <w:sz w:val="24"/>
          <w:szCs w:val="24"/>
          <w:u w:val="single"/>
        </w:rPr>
        <w:t>provide</w:t>
      </w:r>
      <w:r w:rsidR="00177552" w:rsidRPr="00393CC8">
        <w:rPr>
          <w:sz w:val="24"/>
          <w:szCs w:val="24"/>
          <w:u w:val="single"/>
        </w:rPr>
        <w:t xml:space="preserve"> funding</w:t>
      </w:r>
      <w:r w:rsidR="002E5765" w:rsidRPr="00393CC8">
        <w:rPr>
          <w:sz w:val="24"/>
          <w:szCs w:val="24"/>
          <w:u w:val="single"/>
        </w:rPr>
        <w:t xml:space="preserve"> for therapists to </w:t>
      </w:r>
      <w:r w:rsidR="00F37D4F" w:rsidRPr="00393CC8">
        <w:rPr>
          <w:sz w:val="24"/>
          <w:szCs w:val="24"/>
          <w:u w:val="single"/>
        </w:rPr>
        <w:t>accompany a victim/witness to court</w:t>
      </w:r>
      <w:r w:rsidR="00F37D4F" w:rsidRPr="00393CC8">
        <w:rPr>
          <w:sz w:val="24"/>
          <w:szCs w:val="24"/>
        </w:rPr>
        <w:t>.</w:t>
      </w:r>
    </w:p>
    <w:p w14:paraId="374DEE69" w14:textId="77777777" w:rsidR="00F37D4F" w:rsidRPr="00393CC8" w:rsidRDefault="00F37D4F" w:rsidP="001E29AE">
      <w:pPr>
        <w:pStyle w:val="Title"/>
        <w:rPr>
          <w:sz w:val="24"/>
          <w:szCs w:val="24"/>
        </w:rPr>
      </w:pPr>
    </w:p>
    <w:p w14:paraId="37F567EC" w14:textId="77777777" w:rsidR="00393CC8" w:rsidRDefault="008B1828" w:rsidP="001B3590">
      <w:pPr>
        <w:pStyle w:val="Title"/>
        <w:rPr>
          <w:sz w:val="24"/>
          <w:szCs w:val="24"/>
        </w:rPr>
      </w:pPr>
      <w:r w:rsidRPr="00393CC8">
        <w:rPr>
          <w:b/>
          <w:bCs/>
          <w:sz w:val="24"/>
          <w:szCs w:val="24"/>
          <w:u w:val="single"/>
        </w:rPr>
        <w:t>Psychiatric referral/evaluation:</w:t>
      </w:r>
      <w:r w:rsidRPr="00393CC8">
        <w:rPr>
          <w:sz w:val="24"/>
          <w:szCs w:val="24"/>
        </w:rPr>
        <w:t xml:space="preserve">  </w:t>
      </w:r>
    </w:p>
    <w:p w14:paraId="2BC4FE6D" w14:textId="46CCC02D" w:rsidR="00FF69F7" w:rsidRPr="00393CC8" w:rsidRDefault="00F37D4F" w:rsidP="001B3590">
      <w:pPr>
        <w:pStyle w:val="Title"/>
        <w:rPr>
          <w:sz w:val="24"/>
          <w:szCs w:val="24"/>
        </w:rPr>
      </w:pPr>
      <w:r w:rsidRPr="00393CC8">
        <w:rPr>
          <w:sz w:val="24"/>
          <w:szCs w:val="24"/>
        </w:rPr>
        <w:t xml:space="preserve">The </w:t>
      </w:r>
      <w:r w:rsidR="00026BE0" w:rsidRPr="00393CC8">
        <w:rPr>
          <w:sz w:val="24"/>
          <w:szCs w:val="24"/>
        </w:rPr>
        <w:t xml:space="preserve">CVC </w:t>
      </w:r>
      <w:r w:rsidRPr="00393CC8">
        <w:rPr>
          <w:sz w:val="24"/>
          <w:szCs w:val="24"/>
        </w:rPr>
        <w:t xml:space="preserve">Board may </w:t>
      </w:r>
      <w:r w:rsidR="00B7410C" w:rsidRPr="00393CC8">
        <w:rPr>
          <w:sz w:val="24"/>
          <w:szCs w:val="24"/>
        </w:rPr>
        <w:t>consider payment of a</w:t>
      </w:r>
      <w:r w:rsidRPr="00393CC8">
        <w:rPr>
          <w:sz w:val="24"/>
          <w:szCs w:val="24"/>
        </w:rPr>
        <w:t xml:space="preserve"> psychiatric evaluation or med</w:t>
      </w:r>
      <w:r w:rsidR="00B7410C" w:rsidRPr="00393CC8">
        <w:rPr>
          <w:sz w:val="24"/>
          <w:szCs w:val="24"/>
        </w:rPr>
        <w:t>ication</w:t>
      </w:r>
      <w:r w:rsidRPr="00393CC8">
        <w:rPr>
          <w:sz w:val="24"/>
          <w:szCs w:val="24"/>
        </w:rPr>
        <w:t xml:space="preserve"> evaluation, if the primary therapist </w:t>
      </w:r>
      <w:r w:rsidR="004325DA" w:rsidRPr="00393CC8">
        <w:rPr>
          <w:rFonts w:cs="Arial"/>
          <w:sz w:val="24"/>
          <w:szCs w:val="24"/>
        </w:rPr>
        <w:t xml:space="preserve">writes a letter to the CVC Board </w:t>
      </w:r>
      <w:r w:rsidR="00AE0737" w:rsidRPr="00393CC8">
        <w:rPr>
          <w:rFonts w:cs="Arial"/>
          <w:sz w:val="24"/>
          <w:szCs w:val="24"/>
        </w:rPr>
        <w:t>requesting,</w:t>
      </w:r>
      <w:r w:rsidR="004325DA" w:rsidRPr="00393CC8">
        <w:rPr>
          <w:rFonts w:cs="Arial"/>
          <w:sz w:val="24"/>
          <w:szCs w:val="24"/>
        </w:rPr>
        <w:t xml:space="preserve"> they consider </w:t>
      </w:r>
      <w:r w:rsidR="007337F5" w:rsidRPr="00393CC8">
        <w:rPr>
          <w:rFonts w:cs="Arial"/>
          <w:sz w:val="24"/>
          <w:szCs w:val="24"/>
        </w:rPr>
        <w:t xml:space="preserve">approving </w:t>
      </w:r>
      <w:r w:rsidR="004325DA" w:rsidRPr="00393CC8">
        <w:rPr>
          <w:rFonts w:cs="Arial"/>
          <w:sz w:val="24"/>
          <w:szCs w:val="24"/>
        </w:rPr>
        <w:t>a psychiatric referral for medication purposes</w:t>
      </w:r>
      <w:r w:rsidR="002F0ECC" w:rsidRPr="00393CC8">
        <w:rPr>
          <w:rFonts w:cs="Arial"/>
          <w:sz w:val="24"/>
          <w:szCs w:val="24"/>
        </w:rPr>
        <w:t xml:space="preserve">.  The letter </w:t>
      </w:r>
      <w:r w:rsidR="004325DA" w:rsidRPr="00393CC8">
        <w:rPr>
          <w:rFonts w:cs="Arial"/>
          <w:sz w:val="24"/>
          <w:szCs w:val="24"/>
        </w:rPr>
        <w:t xml:space="preserve">must include the name </w:t>
      </w:r>
      <w:r w:rsidR="007337F5" w:rsidRPr="00393CC8">
        <w:rPr>
          <w:rFonts w:cs="Arial"/>
          <w:sz w:val="24"/>
          <w:szCs w:val="24"/>
        </w:rPr>
        <w:t xml:space="preserve">and claim number of the </w:t>
      </w:r>
      <w:r w:rsidR="004325DA" w:rsidRPr="00393CC8">
        <w:rPr>
          <w:rFonts w:cs="Arial"/>
          <w:sz w:val="24"/>
          <w:szCs w:val="24"/>
        </w:rPr>
        <w:t xml:space="preserve">client.   The Board will approve one initial session.  </w:t>
      </w:r>
      <w:r w:rsidR="004325DA" w:rsidRPr="00393CC8">
        <w:rPr>
          <w:rFonts w:cs="Arial"/>
          <w:sz w:val="24"/>
          <w:szCs w:val="24"/>
        </w:rPr>
        <w:lastRenderedPageBreak/>
        <w:t>Ongoing visits to a psychiatrist will be contingent upon submission of a Treatment Plan that is prepared by the treating psychiatrist and signed by the claimant.</w:t>
      </w:r>
      <w:r w:rsidR="00AD0018" w:rsidRPr="00393CC8">
        <w:rPr>
          <w:sz w:val="24"/>
          <w:szCs w:val="24"/>
        </w:rPr>
        <w:t xml:space="preserve"> </w:t>
      </w:r>
      <w:r w:rsidR="007B22D4" w:rsidRPr="00393CC8">
        <w:rPr>
          <w:sz w:val="24"/>
          <w:szCs w:val="24"/>
        </w:rPr>
        <w:t xml:space="preserve"> These visits will</w:t>
      </w:r>
      <w:r w:rsidRPr="00393CC8">
        <w:rPr>
          <w:sz w:val="24"/>
          <w:szCs w:val="24"/>
        </w:rPr>
        <w:t xml:space="preserve"> be considered medical treatments and will not be deducted from mental health encumbrances.  </w:t>
      </w:r>
    </w:p>
    <w:p w14:paraId="2535FD9E" w14:textId="77777777" w:rsidR="001B3590" w:rsidRPr="00393CC8" w:rsidRDefault="001B3590" w:rsidP="001B3590">
      <w:pPr>
        <w:rPr>
          <w:rFonts w:asciiTheme="majorHAnsi" w:hAnsiTheme="majorHAnsi"/>
        </w:rPr>
      </w:pPr>
    </w:p>
    <w:p w14:paraId="2D58E819" w14:textId="77777777" w:rsidR="00393CC8" w:rsidRDefault="00FF69F7" w:rsidP="00FF69F7">
      <w:pPr>
        <w:rPr>
          <w:rFonts w:asciiTheme="majorHAnsi" w:hAnsiTheme="majorHAnsi"/>
          <w:b/>
          <w:bCs/>
        </w:rPr>
      </w:pPr>
      <w:r w:rsidRPr="00393CC8">
        <w:rPr>
          <w:rFonts w:asciiTheme="majorHAnsi" w:hAnsiTheme="majorHAnsi"/>
          <w:b/>
          <w:bCs/>
          <w:u w:val="single"/>
        </w:rPr>
        <w:t xml:space="preserve">11NDS </w:t>
      </w:r>
      <w:r w:rsidR="005F3C7D" w:rsidRPr="00393CC8">
        <w:rPr>
          <w:rFonts w:asciiTheme="majorHAnsi" w:hAnsiTheme="majorHAnsi"/>
          <w:b/>
          <w:bCs/>
          <w:u w:val="single"/>
        </w:rPr>
        <w:t>-</w:t>
      </w:r>
      <w:r w:rsidR="0007070D" w:rsidRPr="00393CC8">
        <w:rPr>
          <w:rFonts w:asciiTheme="majorHAnsi" w:hAnsiTheme="majorHAnsi"/>
          <w:b/>
          <w:bCs/>
          <w:u w:val="single"/>
        </w:rPr>
        <w:t xml:space="preserve"> Sessions for child sexual assault victims:</w:t>
      </w:r>
      <w:r w:rsidR="00FB640B" w:rsidRPr="00393CC8">
        <w:rPr>
          <w:rFonts w:asciiTheme="majorHAnsi" w:hAnsiTheme="majorHAnsi"/>
          <w:b/>
          <w:bCs/>
        </w:rPr>
        <w:t xml:space="preserve">  </w:t>
      </w:r>
    </w:p>
    <w:p w14:paraId="173C8E60" w14:textId="6A16C9D9" w:rsidR="00FF69F7" w:rsidRPr="00393CC8" w:rsidRDefault="002B2548" w:rsidP="00FF69F7">
      <w:pPr>
        <w:rPr>
          <w:rFonts w:asciiTheme="majorHAnsi" w:hAnsiTheme="majorHAnsi"/>
        </w:rPr>
      </w:pPr>
      <w:r w:rsidRPr="00393CC8">
        <w:rPr>
          <w:rFonts w:asciiTheme="majorHAnsi" w:hAnsiTheme="majorHAnsi"/>
        </w:rPr>
        <w:t>In cases where a crime cannot be substantiated</w:t>
      </w:r>
      <w:r w:rsidR="00C317D9" w:rsidRPr="00393CC8">
        <w:rPr>
          <w:rFonts w:asciiTheme="majorHAnsi" w:hAnsiTheme="majorHAnsi"/>
        </w:rPr>
        <w:t xml:space="preserve"> by law enforcement or through </w:t>
      </w:r>
      <w:r w:rsidR="00DB132F" w:rsidRPr="00393CC8">
        <w:rPr>
          <w:rFonts w:asciiTheme="majorHAnsi" w:hAnsiTheme="majorHAnsi"/>
        </w:rPr>
        <w:t xml:space="preserve">disclosure in </w:t>
      </w:r>
      <w:r w:rsidR="00C317D9" w:rsidRPr="00393CC8">
        <w:rPr>
          <w:rFonts w:asciiTheme="majorHAnsi" w:hAnsiTheme="majorHAnsi"/>
        </w:rPr>
        <w:t xml:space="preserve">a forensic interview, </w:t>
      </w:r>
      <w:r w:rsidRPr="00393CC8">
        <w:rPr>
          <w:rFonts w:asciiTheme="majorHAnsi" w:hAnsiTheme="majorHAnsi"/>
        </w:rPr>
        <w:t xml:space="preserve">but </w:t>
      </w:r>
      <w:r w:rsidR="00C317D9" w:rsidRPr="00393CC8">
        <w:rPr>
          <w:rFonts w:asciiTheme="majorHAnsi" w:hAnsiTheme="majorHAnsi"/>
        </w:rPr>
        <w:t xml:space="preserve">where </w:t>
      </w:r>
      <w:r w:rsidRPr="00393CC8">
        <w:rPr>
          <w:rFonts w:asciiTheme="majorHAnsi" w:hAnsiTheme="majorHAnsi"/>
        </w:rPr>
        <w:t xml:space="preserve">the child is </w:t>
      </w:r>
      <w:r w:rsidR="00FB640B" w:rsidRPr="00393CC8">
        <w:rPr>
          <w:rFonts w:asciiTheme="majorHAnsi" w:hAnsiTheme="majorHAnsi"/>
        </w:rPr>
        <w:t>strongly believed to have been victimized</w:t>
      </w:r>
      <w:r w:rsidR="00A228CA" w:rsidRPr="00393CC8">
        <w:rPr>
          <w:rFonts w:asciiTheme="majorHAnsi" w:hAnsiTheme="majorHAnsi"/>
        </w:rPr>
        <w:t xml:space="preserve">, </w:t>
      </w:r>
      <w:r w:rsidR="00FB640B" w:rsidRPr="00393CC8">
        <w:rPr>
          <w:rFonts w:asciiTheme="majorHAnsi" w:hAnsiTheme="majorHAnsi"/>
        </w:rPr>
        <w:t xml:space="preserve">due to reported or </w:t>
      </w:r>
      <w:r w:rsidR="005943DA" w:rsidRPr="00393CC8">
        <w:rPr>
          <w:rFonts w:asciiTheme="majorHAnsi" w:hAnsiTheme="majorHAnsi"/>
        </w:rPr>
        <w:t>observed behaviors</w:t>
      </w:r>
      <w:r w:rsidR="00A228CA" w:rsidRPr="00393CC8">
        <w:rPr>
          <w:rFonts w:asciiTheme="majorHAnsi" w:hAnsiTheme="majorHAnsi"/>
        </w:rPr>
        <w:t>,</w:t>
      </w:r>
      <w:r w:rsidR="00766642" w:rsidRPr="00393CC8">
        <w:rPr>
          <w:rFonts w:asciiTheme="majorHAnsi" w:hAnsiTheme="majorHAnsi"/>
        </w:rPr>
        <w:t xml:space="preserve"> or</w:t>
      </w:r>
      <w:r w:rsidR="00A228CA" w:rsidRPr="00393CC8">
        <w:rPr>
          <w:rFonts w:asciiTheme="majorHAnsi" w:hAnsiTheme="majorHAnsi"/>
        </w:rPr>
        <w:t xml:space="preserve"> due to a</w:t>
      </w:r>
      <w:r w:rsidR="00E115FD" w:rsidRPr="00393CC8">
        <w:rPr>
          <w:rFonts w:asciiTheme="majorHAnsi" w:hAnsiTheme="majorHAnsi"/>
        </w:rPr>
        <w:t xml:space="preserve">n outcry to a </w:t>
      </w:r>
      <w:r w:rsidR="00A228CA" w:rsidRPr="00393CC8">
        <w:rPr>
          <w:rFonts w:asciiTheme="majorHAnsi" w:hAnsiTheme="majorHAnsi"/>
        </w:rPr>
        <w:t>third</w:t>
      </w:r>
      <w:r w:rsidR="00766642" w:rsidRPr="00393CC8">
        <w:rPr>
          <w:rFonts w:asciiTheme="majorHAnsi" w:hAnsiTheme="majorHAnsi"/>
        </w:rPr>
        <w:t xml:space="preserve"> party</w:t>
      </w:r>
      <w:r w:rsidR="00391825" w:rsidRPr="00393CC8">
        <w:rPr>
          <w:rFonts w:asciiTheme="majorHAnsi" w:hAnsiTheme="majorHAnsi"/>
        </w:rPr>
        <w:t xml:space="preserve">, </w:t>
      </w:r>
      <w:r w:rsidR="00CD15F9" w:rsidRPr="00393CC8">
        <w:rPr>
          <w:rFonts w:asciiTheme="majorHAnsi" w:hAnsiTheme="majorHAnsi"/>
        </w:rPr>
        <w:t>will initially be approved for 11 sessions only.  If a disclosure is made to the therapist and is subsequently reported to law enforcement</w:t>
      </w:r>
      <w:r w:rsidR="008D7702" w:rsidRPr="00393CC8">
        <w:rPr>
          <w:rFonts w:asciiTheme="majorHAnsi" w:hAnsiTheme="majorHAnsi"/>
        </w:rPr>
        <w:t>, the therapist will be approved to submit a treatment plan for consideration of additional sessions by the CVC Board</w:t>
      </w:r>
      <w:r w:rsidR="002A73A9" w:rsidRPr="00393CC8">
        <w:rPr>
          <w:rFonts w:asciiTheme="majorHAnsi" w:hAnsiTheme="majorHAnsi"/>
        </w:rPr>
        <w:t xml:space="preserve">.  A supplemental report will be </w:t>
      </w:r>
      <w:r w:rsidR="00044628" w:rsidRPr="00393CC8">
        <w:rPr>
          <w:rFonts w:asciiTheme="majorHAnsi" w:hAnsiTheme="majorHAnsi"/>
        </w:rPr>
        <w:t>obtained from the law enforcement agency outlining the disclosure</w:t>
      </w:r>
      <w:r w:rsidR="002A73A9" w:rsidRPr="00393CC8">
        <w:rPr>
          <w:rFonts w:asciiTheme="majorHAnsi" w:hAnsiTheme="majorHAnsi"/>
        </w:rPr>
        <w:t xml:space="preserve"> before the </w:t>
      </w:r>
      <w:r w:rsidR="00010772" w:rsidRPr="00393CC8">
        <w:rPr>
          <w:rFonts w:asciiTheme="majorHAnsi" w:hAnsiTheme="majorHAnsi"/>
        </w:rPr>
        <w:t>T</w:t>
      </w:r>
      <w:r w:rsidR="002A73A9" w:rsidRPr="00393CC8">
        <w:rPr>
          <w:rFonts w:asciiTheme="majorHAnsi" w:hAnsiTheme="majorHAnsi"/>
        </w:rPr>
        <w:t xml:space="preserve">reatment </w:t>
      </w:r>
      <w:r w:rsidR="00010772" w:rsidRPr="00393CC8">
        <w:rPr>
          <w:rFonts w:asciiTheme="majorHAnsi" w:hAnsiTheme="majorHAnsi"/>
        </w:rPr>
        <w:t>P</w:t>
      </w:r>
      <w:r w:rsidR="002A73A9" w:rsidRPr="00393CC8">
        <w:rPr>
          <w:rFonts w:asciiTheme="majorHAnsi" w:hAnsiTheme="majorHAnsi"/>
        </w:rPr>
        <w:t>lan may be reviewed</w:t>
      </w:r>
      <w:r w:rsidR="008D7702" w:rsidRPr="00393CC8">
        <w:rPr>
          <w:rFonts w:asciiTheme="majorHAnsi" w:hAnsiTheme="majorHAnsi"/>
        </w:rPr>
        <w:t>.</w:t>
      </w:r>
      <w:r w:rsidR="00427678" w:rsidRPr="00393CC8">
        <w:rPr>
          <w:rFonts w:asciiTheme="majorHAnsi" w:hAnsiTheme="majorHAnsi"/>
        </w:rPr>
        <w:t xml:space="preserve">  Immediate family (parents and siblings)</w:t>
      </w:r>
      <w:r w:rsidR="008B1DF2" w:rsidRPr="00393CC8">
        <w:rPr>
          <w:rFonts w:asciiTheme="majorHAnsi" w:hAnsiTheme="majorHAnsi"/>
        </w:rPr>
        <w:t>,</w:t>
      </w:r>
      <w:r w:rsidR="00427678" w:rsidRPr="00393CC8">
        <w:rPr>
          <w:rFonts w:asciiTheme="majorHAnsi" w:hAnsiTheme="majorHAnsi"/>
        </w:rPr>
        <w:t xml:space="preserve"> </w:t>
      </w:r>
      <w:r w:rsidR="009C04CD" w:rsidRPr="00393CC8">
        <w:rPr>
          <w:rFonts w:asciiTheme="majorHAnsi" w:hAnsiTheme="majorHAnsi"/>
        </w:rPr>
        <w:t>and</w:t>
      </w:r>
      <w:r w:rsidR="00427678" w:rsidRPr="00393CC8">
        <w:rPr>
          <w:rFonts w:asciiTheme="majorHAnsi" w:hAnsiTheme="majorHAnsi"/>
        </w:rPr>
        <w:t xml:space="preserve"> the </w:t>
      </w:r>
      <w:r w:rsidR="00E66763" w:rsidRPr="00393CC8">
        <w:rPr>
          <w:rFonts w:asciiTheme="majorHAnsi" w:hAnsiTheme="majorHAnsi"/>
        </w:rPr>
        <w:t>third party that the child outcried to</w:t>
      </w:r>
      <w:r w:rsidR="009C04CD" w:rsidRPr="00393CC8">
        <w:rPr>
          <w:rFonts w:asciiTheme="majorHAnsi" w:hAnsiTheme="majorHAnsi"/>
        </w:rPr>
        <w:t>,</w:t>
      </w:r>
      <w:r w:rsidR="00E66763" w:rsidRPr="00393CC8">
        <w:rPr>
          <w:rFonts w:asciiTheme="majorHAnsi" w:hAnsiTheme="majorHAnsi"/>
        </w:rPr>
        <w:t xml:space="preserve"> may </w:t>
      </w:r>
      <w:r w:rsidR="008B1DF2" w:rsidRPr="00393CC8">
        <w:rPr>
          <w:rFonts w:asciiTheme="majorHAnsi" w:hAnsiTheme="majorHAnsi"/>
        </w:rPr>
        <w:t xml:space="preserve">also be </w:t>
      </w:r>
      <w:r w:rsidR="00E66763" w:rsidRPr="00393CC8">
        <w:rPr>
          <w:rFonts w:asciiTheme="majorHAnsi" w:hAnsiTheme="majorHAnsi"/>
        </w:rPr>
        <w:t>awarded 11 initial sessions.</w:t>
      </w:r>
      <w:r w:rsidR="008B1DF2" w:rsidRPr="00393CC8">
        <w:rPr>
          <w:rFonts w:asciiTheme="majorHAnsi" w:hAnsiTheme="majorHAnsi"/>
        </w:rPr>
        <w:t xml:space="preserve">  No </w:t>
      </w:r>
      <w:r w:rsidR="00182A70" w:rsidRPr="00393CC8">
        <w:rPr>
          <w:rFonts w:asciiTheme="majorHAnsi" w:hAnsiTheme="majorHAnsi"/>
        </w:rPr>
        <w:t>additional</w:t>
      </w:r>
      <w:r w:rsidR="008B1DF2" w:rsidRPr="00393CC8">
        <w:rPr>
          <w:rFonts w:asciiTheme="majorHAnsi" w:hAnsiTheme="majorHAnsi"/>
        </w:rPr>
        <w:t xml:space="preserve"> awards will be considered unless the child victim discloses</w:t>
      </w:r>
      <w:r w:rsidR="005A237A" w:rsidRPr="00393CC8">
        <w:rPr>
          <w:rFonts w:asciiTheme="majorHAnsi" w:hAnsiTheme="majorHAnsi"/>
        </w:rPr>
        <w:t xml:space="preserve"> in</w:t>
      </w:r>
      <w:r w:rsidR="008B1DF2" w:rsidRPr="00393CC8">
        <w:rPr>
          <w:rFonts w:asciiTheme="majorHAnsi" w:hAnsiTheme="majorHAnsi"/>
        </w:rPr>
        <w:t xml:space="preserve"> </w:t>
      </w:r>
      <w:r w:rsidR="00BE3A3A" w:rsidRPr="00393CC8">
        <w:rPr>
          <w:rFonts w:asciiTheme="majorHAnsi" w:hAnsiTheme="majorHAnsi"/>
        </w:rPr>
        <w:t>therapy,</w:t>
      </w:r>
      <w:r w:rsidR="008B1DF2" w:rsidRPr="00393CC8">
        <w:rPr>
          <w:rFonts w:asciiTheme="majorHAnsi" w:hAnsiTheme="majorHAnsi"/>
        </w:rPr>
        <w:t xml:space="preserve"> and it is reported to law enforcement.  </w:t>
      </w:r>
      <w:r w:rsidR="00E66763" w:rsidRPr="00393CC8">
        <w:rPr>
          <w:rFonts w:asciiTheme="majorHAnsi" w:hAnsiTheme="majorHAnsi"/>
        </w:rPr>
        <w:t xml:space="preserve">  </w:t>
      </w:r>
      <w:r w:rsidR="005943DA" w:rsidRPr="00393CC8">
        <w:rPr>
          <w:rFonts w:asciiTheme="majorHAnsi" w:hAnsiTheme="majorHAnsi"/>
        </w:rPr>
        <w:t xml:space="preserve"> </w:t>
      </w:r>
    </w:p>
    <w:p w14:paraId="05DA2147" w14:textId="77777777" w:rsidR="00051A3B" w:rsidRPr="00393CC8" w:rsidRDefault="00051A3B" w:rsidP="001E29AE">
      <w:pPr>
        <w:pStyle w:val="Title"/>
        <w:rPr>
          <w:sz w:val="24"/>
          <w:szCs w:val="24"/>
        </w:rPr>
      </w:pPr>
    </w:p>
    <w:p w14:paraId="78B84AC7" w14:textId="2101E77F" w:rsidR="00D550AE" w:rsidRPr="00393CC8" w:rsidRDefault="00D550AE" w:rsidP="00D550AE">
      <w:pPr>
        <w:rPr>
          <w:rFonts w:asciiTheme="majorHAnsi" w:hAnsiTheme="majorHAnsi"/>
          <w:b/>
          <w:bCs/>
          <w:u w:val="single"/>
        </w:rPr>
      </w:pPr>
      <w:r w:rsidRPr="00393CC8">
        <w:rPr>
          <w:rFonts w:asciiTheme="majorHAnsi" w:hAnsiTheme="majorHAnsi"/>
          <w:b/>
          <w:bCs/>
          <w:u w:val="single"/>
        </w:rPr>
        <w:t>Mental Health Referrals</w:t>
      </w:r>
    </w:p>
    <w:p w14:paraId="1427FADF" w14:textId="39AEDB07" w:rsidR="00E40D3D" w:rsidRPr="00393CC8" w:rsidRDefault="00EB640A" w:rsidP="006672E5">
      <w:r w:rsidRPr="00393CC8">
        <w:rPr>
          <w:rFonts w:asciiTheme="majorHAnsi" w:hAnsiTheme="majorHAnsi"/>
        </w:rPr>
        <w:t xml:space="preserve">The CVC program </w:t>
      </w:r>
      <w:r w:rsidR="00F71ED3" w:rsidRPr="00393CC8">
        <w:rPr>
          <w:rFonts w:asciiTheme="majorHAnsi" w:hAnsiTheme="majorHAnsi"/>
        </w:rPr>
        <w:t>shall</w:t>
      </w:r>
      <w:r w:rsidRPr="00393CC8">
        <w:rPr>
          <w:rFonts w:asciiTheme="majorHAnsi" w:hAnsiTheme="majorHAnsi"/>
        </w:rPr>
        <w:t xml:space="preserve"> not provide referrals</w:t>
      </w:r>
      <w:r w:rsidR="00DD5F91" w:rsidRPr="00393CC8">
        <w:rPr>
          <w:rFonts w:asciiTheme="majorHAnsi" w:hAnsiTheme="majorHAnsi"/>
        </w:rPr>
        <w:t xml:space="preserve"> for victims</w:t>
      </w:r>
      <w:r w:rsidRPr="00393CC8">
        <w:rPr>
          <w:rFonts w:asciiTheme="majorHAnsi" w:hAnsiTheme="majorHAnsi"/>
        </w:rPr>
        <w:t xml:space="preserve"> to specific therapists</w:t>
      </w:r>
      <w:r w:rsidR="00250DF6" w:rsidRPr="00393CC8">
        <w:rPr>
          <w:rFonts w:asciiTheme="majorHAnsi" w:hAnsiTheme="majorHAnsi"/>
        </w:rPr>
        <w:t>.  However, upon request of a victim</w:t>
      </w:r>
      <w:r w:rsidR="005C5597" w:rsidRPr="00393CC8">
        <w:rPr>
          <w:rFonts w:asciiTheme="majorHAnsi" w:hAnsiTheme="majorHAnsi"/>
        </w:rPr>
        <w:t xml:space="preserve"> or victim service agency</w:t>
      </w:r>
      <w:r w:rsidR="00250DF6" w:rsidRPr="00393CC8">
        <w:rPr>
          <w:rFonts w:asciiTheme="majorHAnsi" w:hAnsiTheme="majorHAnsi"/>
        </w:rPr>
        <w:t xml:space="preserve">, the program may provide a listing of </w:t>
      </w:r>
      <w:r w:rsidR="000F21E9" w:rsidRPr="00393CC8">
        <w:rPr>
          <w:rFonts w:asciiTheme="majorHAnsi" w:hAnsiTheme="majorHAnsi"/>
        </w:rPr>
        <w:t xml:space="preserve">all </w:t>
      </w:r>
      <w:r w:rsidR="00250DF6" w:rsidRPr="00393CC8">
        <w:rPr>
          <w:rFonts w:asciiTheme="majorHAnsi" w:hAnsiTheme="majorHAnsi"/>
        </w:rPr>
        <w:t xml:space="preserve">therapists that have </w:t>
      </w:r>
      <w:r w:rsidR="00EF6FB6" w:rsidRPr="00393CC8">
        <w:rPr>
          <w:rFonts w:asciiTheme="majorHAnsi" w:hAnsiTheme="majorHAnsi"/>
        </w:rPr>
        <w:t>worked with the CVC program within the previous year.</w:t>
      </w:r>
      <w:r w:rsidR="000F21E9" w:rsidRPr="00393CC8">
        <w:rPr>
          <w:rFonts w:asciiTheme="majorHAnsi" w:hAnsiTheme="majorHAnsi"/>
        </w:rPr>
        <w:t xml:space="preserve">  </w:t>
      </w:r>
      <w:r w:rsidR="000D2B2A" w:rsidRPr="00393CC8">
        <w:rPr>
          <w:rFonts w:asciiTheme="majorHAnsi" w:hAnsiTheme="majorHAnsi"/>
        </w:rPr>
        <w:t xml:space="preserve">This list may be limited to a specific </w:t>
      </w:r>
      <w:r w:rsidR="008F0953" w:rsidRPr="00393CC8">
        <w:rPr>
          <w:rFonts w:asciiTheme="majorHAnsi" w:hAnsiTheme="majorHAnsi"/>
        </w:rPr>
        <w:t xml:space="preserve">service area, such as “all mental health providers who provide MH services in </w:t>
      </w:r>
      <w:r w:rsidR="00D22408" w:rsidRPr="00393CC8">
        <w:rPr>
          <w:rFonts w:asciiTheme="majorHAnsi" w:hAnsiTheme="majorHAnsi"/>
        </w:rPr>
        <w:t xml:space="preserve">Westminster”.  </w:t>
      </w:r>
      <w:r w:rsidR="000F21E9" w:rsidRPr="00393CC8">
        <w:rPr>
          <w:rFonts w:asciiTheme="majorHAnsi" w:hAnsiTheme="majorHAnsi"/>
        </w:rPr>
        <w:t xml:space="preserve">Information provided to victims or victim service providers will be that </w:t>
      </w:r>
      <w:r w:rsidR="00E54E22" w:rsidRPr="00393CC8">
        <w:rPr>
          <w:rFonts w:asciiTheme="majorHAnsi" w:hAnsiTheme="majorHAnsi"/>
        </w:rPr>
        <w:t>provided</w:t>
      </w:r>
      <w:r w:rsidR="000F21E9" w:rsidRPr="00393CC8">
        <w:rPr>
          <w:rFonts w:asciiTheme="majorHAnsi" w:hAnsiTheme="majorHAnsi"/>
        </w:rPr>
        <w:t xml:space="preserve"> by the therapist</w:t>
      </w:r>
      <w:r w:rsidR="00DD5F91" w:rsidRPr="00393CC8">
        <w:rPr>
          <w:rFonts w:asciiTheme="majorHAnsi" w:hAnsiTheme="majorHAnsi"/>
        </w:rPr>
        <w:t xml:space="preserve"> to the CVC program</w:t>
      </w:r>
      <w:r w:rsidR="000F21E9" w:rsidRPr="00393CC8">
        <w:rPr>
          <w:rFonts w:asciiTheme="majorHAnsi" w:hAnsiTheme="majorHAnsi"/>
        </w:rPr>
        <w:t xml:space="preserve"> in the </w:t>
      </w:r>
      <w:r w:rsidR="00B771C6" w:rsidRPr="00393CC8">
        <w:rPr>
          <w:rFonts w:asciiTheme="majorHAnsi" w:hAnsiTheme="majorHAnsi"/>
        </w:rPr>
        <w:t>MH Provider questionnaire</w:t>
      </w:r>
      <w:r w:rsidR="00D22408" w:rsidRPr="00393CC8">
        <w:rPr>
          <w:rFonts w:asciiTheme="majorHAnsi" w:hAnsiTheme="majorHAnsi"/>
        </w:rPr>
        <w:t xml:space="preserve"> they complete. </w:t>
      </w:r>
      <w:r w:rsidR="00B771C6" w:rsidRPr="00393CC8">
        <w:rPr>
          <w:rFonts w:asciiTheme="majorHAnsi" w:hAnsiTheme="majorHAnsi"/>
        </w:rPr>
        <w:t xml:space="preserve">  </w:t>
      </w:r>
      <w:r w:rsidR="00EF6FB6" w:rsidRPr="00393CC8">
        <w:rPr>
          <w:rFonts w:asciiTheme="majorHAnsi" w:hAnsiTheme="majorHAnsi"/>
        </w:rPr>
        <w:t xml:space="preserve">  </w:t>
      </w:r>
      <w:r w:rsidRPr="00393CC8">
        <w:rPr>
          <w:rFonts w:asciiTheme="majorHAnsi" w:hAnsiTheme="majorHAnsi"/>
        </w:rPr>
        <w:t xml:space="preserve">  </w:t>
      </w:r>
    </w:p>
    <w:p w14:paraId="041560DB" w14:textId="77777777" w:rsidR="00D21BE3" w:rsidRPr="00393CC8" w:rsidRDefault="00D21BE3" w:rsidP="00447726">
      <w:pPr>
        <w:pStyle w:val="ListParagraph"/>
        <w:ind w:left="360"/>
      </w:pPr>
    </w:p>
    <w:p w14:paraId="5CCFEA44" w14:textId="77777777" w:rsidR="00E40D3D" w:rsidRPr="00393CC8" w:rsidRDefault="00E40D3D" w:rsidP="001E29AE">
      <w:pPr>
        <w:pStyle w:val="Title"/>
        <w:rPr>
          <w:sz w:val="24"/>
          <w:szCs w:val="24"/>
        </w:rPr>
      </w:pPr>
    </w:p>
    <w:p w14:paraId="456690F7" w14:textId="77777777" w:rsidR="00E40D3D" w:rsidRPr="00393CC8" w:rsidRDefault="00E40D3D" w:rsidP="001E29AE">
      <w:pPr>
        <w:pStyle w:val="Title"/>
        <w:rPr>
          <w:sz w:val="24"/>
          <w:szCs w:val="24"/>
        </w:rPr>
      </w:pPr>
    </w:p>
    <w:p w14:paraId="0AD431FE" w14:textId="77777777" w:rsidR="00E40D3D" w:rsidRPr="00393CC8" w:rsidRDefault="00E40D3D" w:rsidP="001E29AE">
      <w:pPr>
        <w:pStyle w:val="Title"/>
        <w:rPr>
          <w:sz w:val="24"/>
          <w:szCs w:val="24"/>
        </w:rPr>
      </w:pPr>
    </w:p>
    <w:p w14:paraId="098EA416" w14:textId="6167AB39" w:rsidR="00E40D3D" w:rsidRPr="00393CC8" w:rsidRDefault="00556D54" w:rsidP="001E29AE">
      <w:pPr>
        <w:pStyle w:val="Title"/>
        <w:rPr>
          <w:b/>
          <w:bCs/>
          <w:sz w:val="24"/>
          <w:szCs w:val="24"/>
          <w:u w:val="single"/>
        </w:rPr>
      </w:pPr>
      <w:r w:rsidRPr="00393CC8">
        <w:rPr>
          <w:b/>
          <w:bCs/>
          <w:sz w:val="24"/>
          <w:szCs w:val="24"/>
          <w:u w:val="single"/>
        </w:rPr>
        <w:t xml:space="preserve">Contact us: </w:t>
      </w:r>
    </w:p>
    <w:p w14:paraId="5DD705AF" w14:textId="130FA962" w:rsidR="00556D54" w:rsidRPr="00393CC8" w:rsidRDefault="00556D54" w:rsidP="00556D54">
      <w:pPr>
        <w:rPr>
          <w:rFonts w:asciiTheme="majorHAnsi" w:hAnsiTheme="majorHAnsi"/>
        </w:rPr>
      </w:pPr>
      <w:r w:rsidRPr="00393CC8">
        <w:rPr>
          <w:rFonts w:asciiTheme="majorHAnsi" w:hAnsiTheme="majorHAnsi"/>
        </w:rPr>
        <w:t xml:space="preserve">Email: </w:t>
      </w:r>
      <w:hyperlink r:id="rId15" w:history="1">
        <w:r w:rsidRPr="00393CC8">
          <w:rPr>
            <w:rStyle w:val="Hyperlink"/>
            <w:rFonts w:asciiTheme="majorHAnsi" w:hAnsiTheme="majorHAnsi"/>
          </w:rPr>
          <w:t>vcomp@da17.state.co.us</w:t>
        </w:r>
      </w:hyperlink>
    </w:p>
    <w:p w14:paraId="49E3C34D" w14:textId="16398F74" w:rsidR="00556D54" w:rsidRPr="00393CC8" w:rsidRDefault="00556D54" w:rsidP="00556D54">
      <w:pPr>
        <w:rPr>
          <w:rFonts w:asciiTheme="majorHAnsi" w:hAnsiTheme="majorHAnsi"/>
        </w:rPr>
      </w:pPr>
      <w:r w:rsidRPr="00393CC8">
        <w:rPr>
          <w:rFonts w:asciiTheme="majorHAnsi" w:hAnsiTheme="majorHAnsi"/>
        </w:rPr>
        <w:t>Phone: 303-835-</w:t>
      </w:r>
      <w:r w:rsidR="000D727D" w:rsidRPr="00393CC8">
        <w:rPr>
          <w:rFonts w:asciiTheme="majorHAnsi" w:hAnsiTheme="majorHAnsi"/>
        </w:rPr>
        <w:t>5690</w:t>
      </w:r>
    </w:p>
    <w:p w14:paraId="1589AA5F" w14:textId="75909D45" w:rsidR="00556D54" w:rsidRPr="00393CC8" w:rsidRDefault="00556D54" w:rsidP="00556D54">
      <w:pPr>
        <w:rPr>
          <w:rFonts w:asciiTheme="majorHAnsi" w:hAnsiTheme="majorHAnsi"/>
        </w:rPr>
      </w:pPr>
      <w:r w:rsidRPr="00393CC8">
        <w:rPr>
          <w:rFonts w:asciiTheme="majorHAnsi" w:hAnsiTheme="majorHAnsi"/>
        </w:rPr>
        <w:t xml:space="preserve">Fax: </w:t>
      </w:r>
      <w:r w:rsidR="000D727D" w:rsidRPr="00393CC8">
        <w:rPr>
          <w:rFonts w:asciiTheme="majorHAnsi" w:hAnsiTheme="majorHAnsi"/>
        </w:rPr>
        <w:t>303-835-4165</w:t>
      </w:r>
    </w:p>
    <w:p w14:paraId="73C47DC5" w14:textId="5664FF2D" w:rsidR="004C2D80" w:rsidRPr="00393CC8" w:rsidRDefault="000D727D">
      <w:pPr>
        <w:rPr>
          <w:rFonts w:asciiTheme="majorHAnsi" w:eastAsiaTheme="majorEastAsia" w:hAnsiTheme="majorHAnsi" w:cstheme="majorBidi"/>
          <w:spacing w:val="-10"/>
          <w:kern w:val="28"/>
        </w:rPr>
      </w:pPr>
      <w:r w:rsidRPr="00393CC8">
        <w:rPr>
          <w:rFonts w:asciiTheme="majorHAnsi" w:hAnsiTheme="majorHAnsi"/>
        </w:rPr>
        <w:t xml:space="preserve">Website: </w:t>
      </w:r>
      <w:hyperlink r:id="rId16" w:history="1">
        <w:r w:rsidR="00473C99" w:rsidRPr="00393CC8">
          <w:rPr>
            <w:rStyle w:val="Hyperlink"/>
            <w:rFonts w:asciiTheme="majorHAnsi" w:hAnsiTheme="majorHAnsi"/>
          </w:rPr>
          <w:t>www.crimevictimcompensation.org</w:t>
        </w:r>
      </w:hyperlink>
    </w:p>
    <w:p w14:paraId="454765B3" w14:textId="77777777" w:rsidR="00745550" w:rsidRPr="00393CC8" w:rsidRDefault="00745550" w:rsidP="004C2D80">
      <w:pPr>
        <w:pStyle w:val="Title"/>
        <w:jc w:val="center"/>
        <w:rPr>
          <w:sz w:val="24"/>
          <w:szCs w:val="24"/>
        </w:rPr>
      </w:pPr>
    </w:p>
    <w:p w14:paraId="26A74CC6" w14:textId="77777777" w:rsidR="000F7CF7" w:rsidRPr="00393CC8" w:rsidRDefault="000F7CF7">
      <w:pPr>
        <w:rPr>
          <w:rFonts w:asciiTheme="majorHAnsi" w:eastAsiaTheme="majorEastAsia" w:hAnsiTheme="majorHAnsi" w:cstheme="majorBidi"/>
          <w:spacing w:val="-10"/>
          <w:kern w:val="28"/>
        </w:rPr>
      </w:pPr>
      <w:r w:rsidRPr="00393CC8">
        <w:br w:type="page"/>
      </w:r>
    </w:p>
    <w:p w14:paraId="4039860E" w14:textId="239F059E" w:rsidR="002E3054" w:rsidRPr="00393CC8" w:rsidRDefault="0070030E" w:rsidP="004C2D80">
      <w:pPr>
        <w:pStyle w:val="Title"/>
        <w:jc w:val="center"/>
        <w:rPr>
          <w:b/>
          <w:bCs/>
          <w:sz w:val="24"/>
          <w:szCs w:val="24"/>
        </w:rPr>
      </w:pPr>
      <w:r w:rsidRPr="00393CC8">
        <w:rPr>
          <w:b/>
          <w:bCs/>
          <w:sz w:val="24"/>
          <w:szCs w:val="24"/>
        </w:rPr>
        <w:lastRenderedPageBreak/>
        <w:t>Quick Guide to Frequently Asked Questions</w:t>
      </w:r>
    </w:p>
    <w:p w14:paraId="79D8AB69" w14:textId="77777777" w:rsidR="00F351E2" w:rsidRPr="00393CC8" w:rsidRDefault="00F351E2" w:rsidP="001E29AE">
      <w:pPr>
        <w:pStyle w:val="Title"/>
        <w:rPr>
          <w:sz w:val="24"/>
          <w:szCs w:val="24"/>
        </w:rPr>
      </w:pPr>
    </w:p>
    <w:p w14:paraId="2073A82B" w14:textId="77777777" w:rsidR="00A7297A" w:rsidRPr="00393CC8" w:rsidRDefault="00A7297A" w:rsidP="001E29AE">
      <w:pPr>
        <w:pStyle w:val="Title"/>
        <w:rPr>
          <w:sz w:val="24"/>
          <w:szCs w:val="24"/>
        </w:rPr>
      </w:pPr>
    </w:p>
    <w:p w14:paraId="0834E3AB" w14:textId="3A381D0A" w:rsidR="00F351E2" w:rsidRPr="00393CC8" w:rsidRDefault="0070030E" w:rsidP="001E29AE">
      <w:pPr>
        <w:pStyle w:val="Title"/>
        <w:rPr>
          <w:b/>
          <w:bCs/>
          <w:sz w:val="24"/>
          <w:szCs w:val="24"/>
        </w:rPr>
      </w:pPr>
      <w:r w:rsidRPr="00393CC8">
        <w:rPr>
          <w:b/>
          <w:bCs/>
          <w:sz w:val="24"/>
          <w:szCs w:val="24"/>
        </w:rPr>
        <w:t>Where can I get a copy of the treatment plan</w:t>
      </w:r>
      <w:r w:rsidR="004B1B6A" w:rsidRPr="00393CC8">
        <w:rPr>
          <w:b/>
          <w:bCs/>
          <w:sz w:val="24"/>
          <w:szCs w:val="24"/>
        </w:rPr>
        <w:t xml:space="preserve"> </w:t>
      </w:r>
      <w:r w:rsidRPr="00393CC8">
        <w:rPr>
          <w:b/>
          <w:bCs/>
          <w:sz w:val="24"/>
          <w:szCs w:val="24"/>
        </w:rPr>
        <w:t>/ extension plan?</w:t>
      </w:r>
    </w:p>
    <w:p w14:paraId="129DB66A" w14:textId="77777777" w:rsidR="006F5A6F" w:rsidRPr="00393CC8" w:rsidRDefault="00D976AC" w:rsidP="001E29AE">
      <w:pPr>
        <w:pStyle w:val="Title"/>
        <w:rPr>
          <w:sz w:val="24"/>
          <w:szCs w:val="24"/>
        </w:rPr>
      </w:pPr>
      <w:r w:rsidRPr="00393CC8">
        <w:rPr>
          <w:sz w:val="24"/>
          <w:szCs w:val="24"/>
        </w:rPr>
        <w:t xml:space="preserve">You can find </w:t>
      </w:r>
      <w:r w:rsidR="006F5A6F" w:rsidRPr="00393CC8">
        <w:rPr>
          <w:sz w:val="24"/>
          <w:szCs w:val="24"/>
        </w:rPr>
        <w:t xml:space="preserve">and download </w:t>
      </w:r>
      <w:r w:rsidRPr="00393CC8">
        <w:rPr>
          <w:sz w:val="24"/>
          <w:szCs w:val="24"/>
        </w:rPr>
        <w:t xml:space="preserve">all forms at </w:t>
      </w:r>
      <w:r w:rsidRPr="00393CC8">
        <w:rPr>
          <w:color w:val="0000FF"/>
          <w:sz w:val="24"/>
          <w:szCs w:val="24"/>
          <w:u w:val="single"/>
        </w:rPr>
        <w:t>crimevictimcompensation.org</w:t>
      </w:r>
      <w:r w:rsidRPr="00393CC8">
        <w:rPr>
          <w:color w:val="0000FF"/>
          <w:sz w:val="24"/>
          <w:szCs w:val="24"/>
        </w:rPr>
        <w:t xml:space="preserve"> </w:t>
      </w:r>
      <w:r w:rsidRPr="00393CC8">
        <w:rPr>
          <w:sz w:val="24"/>
          <w:szCs w:val="24"/>
        </w:rPr>
        <w:t>or you can call 303-835-56</w:t>
      </w:r>
      <w:r w:rsidR="006F5A6F" w:rsidRPr="00393CC8">
        <w:rPr>
          <w:sz w:val="24"/>
          <w:szCs w:val="24"/>
        </w:rPr>
        <w:t xml:space="preserve">90 and </w:t>
      </w:r>
      <w:r w:rsidRPr="00393CC8">
        <w:rPr>
          <w:sz w:val="24"/>
          <w:szCs w:val="24"/>
        </w:rPr>
        <w:t>electronic templates can be email to you.</w:t>
      </w:r>
    </w:p>
    <w:p w14:paraId="700EC8CC" w14:textId="0C903068" w:rsidR="00F351E2" w:rsidRPr="00393CC8" w:rsidRDefault="00D976AC" w:rsidP="001E29AE">
      <w:pPr>
        <w:pStyle w:val="Title"/>
        <w:rPr>
          <w:sz w:val="24"/>
          <w:szCs w:val="24"/>
        </w:rPr>
      </w:pPr>
      <w:r w:rsidRPr="00393CC8">
        <w:rPr>
          <w:sz w:val="24"/>
          <w:szCs w:val="24"/>
        </w:rPr>
        <w:t xml:space="preserve"> </w:t>
      </w:r>
    </w:p>
    <w:p w14:paraId="0B91A6C8" w14:textId="77777777" w:rsidR="00F351E2" w:rsidRPr="00393CC8" w:rsidRDefault="0070030E" w:rsidP="001E29AE">
      <w:pPr>
        <w:pStyle w:val="Title"/>
        <w:rPr>
          <w:b/>
          <w:bCs/>
          <w:sz w:val="24"/>
          <w:szCs w:val="24"/>
        </w:rPr>
      </w:pPr>
      <w:r w:rsidRPr="00393CC8">
        <w:rPr>
          <w:b/>
          <w:bCs/>
          <w:sz w:val="24"/>
          <w:szCs w:val="24"/>
        </w:rPr>
        <w:t>When will I get paid</w:t>
      </w:r>
      <w:r w:rsidR="00E25845" w:rsidRPr="00393CC8">
        <w:rPr>
          <w:b/>
          <w:bCs/>
          <w:sz w:val="24"/>
          <w:szCs w:val="24"/>
        </w:rPr>
        <w:t xml:space="preserve">? </w:t>
      </w:r>
    </w:p>
    <w:p w14:paraId="6DB7F377" w14:textId="29D166BA" w:rsidR="0070030E" w:rsidRPr="00393CC8" w:rsidRDefault="00E25845" w:rsidP="001E29AE">
      <w:pPr>
        <w:pStyle w:val="Title"/>
        <w:rPr>
          <w:sz w:val="24"/>
          <w:szCs w:val="24"/>
        </w:rPr>
      </w:pPr>
      <w:r w:rsidRPr="00393CC8">
        <w:rPr>
          <w:sz w:val="24"/>
          <w:szCs w:val="24"/>
        </w:rPr>
        <w:t xml:space="preserve">CVC processes payments and issues checks once a month. Checks are </w:t>
      </w:r>
      <w:r w:rsidR="00762B4E" w:rsidRPr="00393CC8">
        <w:rPr>
          <w:sz w:val="24"/>
          <w:szCs w:val="24"/>
        </w:rPr>
        <w:t>typically</w:t>
      </w:r>
      <w:r w:rsidR="006334F8" w:rsidRPr="00393CC8">
        <w:rPr>
          <w:sz w:val="24"/>
          <w:szCs w:val="24"/>
        </w:rPr>
        <w:t xml:space="preserve"> mailed to the provider within 10 days of the CVC Board meeting, which occurs on the 3</w:t>
      </w:r>
      <w:r w:rsidR="006334F8" w:rsidRPr="00393CC8">
        <w:rPr>
          <w:sz w:val="24"/>
          <w:szCs w:val="24"/>
          <w:vertAlign w:val="superscript"/>
        </w:rPr>
        <w:t>rd</w:t>
      </w:r>
      <w:r w:rsidR="006334F8" w:rsidRPr="00393CC8">
        <w:rPr>
          <w:sz w:val="24"/>
          <w:szCs w:val="24"/>
        </w:rPr>
        <w:t xml:space="preserve"> Tuesday of each month.  </w:t>
      </w:r>
    </w:p>
    <w:p w14:paraId="4503FE87" w14:textId="77777777" w:rsidR="00F351E2" w:rsidRPr="00393CC8" w:rsidRDefault="00F351E2" w:rsidP="001E29AE">
      <w:pPr>
        <w:pStyle w:val="Title"/>
        <w:rPr>
          <w:sz w:val="24"/>
          <w:szCs w:val="24"/>
        </w:rPr>
      </w:pPr>
    </w:p>
    <w:p w14:paraId="454857BC" w14:textId="77777777" w:rsidR="00F351E2" w:rsidRPr="00393CC8" w:rsidRDefault="0070030E" w:rsidP="001E29AE">
      <w:pPr>
        <w:pStyle w:val="Title"/>
        <w:rPr>
          <w:b/>
          <w:bCs/>
          <w:sz w:val="24"/>
          <w:szCs w:val="24"/>
        </w:rPr>
      </w:pPr>
      <w:r w:rsidRPr="00393CC8">
        <w:rPr>
          <w:b/>
          <w:bCs/>
          <w:sz w:val="24"/>
          <w:szCs w:val="24"/>
        </w:rPr>
        <w:t>Why wasn’t I paid</w:t>
      </w:r>
      <w:r w:rsidR="00E25845" w:rsidRPr="00393CC8">
        <w:rPr>
          <w:b/>
          <w:bCs/>
          <w:sz w:val="24"/>
          <w:szCs w:val="24"/>
        </w:rPr>
        <w:t xml:space="preserve">?  </w:t>
      </w:r>
    </w:p>
    <w:p w14:paraId="035AA736" w14:textId="77777777" w:rsidR="00E25845" w:rsidRPr="00393CC8" w:rsidRDefault="00E25845" w:rsidP="001E29AE">
      <w:pPr>
        <w:pStyle w:val="Title"/>
        <w:rPr>
          <w:sz w:val="24"/>
          <w:szCs w:val="24"/>
        </w:rPr>
      </w:pPr>
      <w:r w:rsidRPr="00393CC8">
        <w:rPr>
          <w:sz w:val="24"/>
          <w:szCs w:val="24"/>
        </w:rPr>
        <w:t xml:space="preserve">There could be several reasons… </w:t>
      </w:r>
    </w:p>
    <w:p w14:paraId="75B08DB6" w14:textId="6AD8D871" w:rsidR="003876B1" w:rsidRPr="00393CC8" w:rsidRDefault="003876B1" w:rsidP="003876B1">
      <w:pPr>
        <w:pStyle w:val="Title"/>
        <w:numPr>
          <w:ilvl w:val="0"/>
          <w:numId w:val="14"/>
        </w:numPr>
        <w:rPr>
          <w:sz w:val="24"/>
          <w:szCs w:val="24"/>
        </w:rPr>
      </w:pPr>
      <w:r w:rsidRPr="00393CC8">
        <w:rPr>
          <w:sz w:val="24"/>
          <w:szCs w:val="24"/>
        </w:rPr>
        <w:t>The therapist cannot be compensated until they submit the Mental Health Provider Questionnaire</w:t>
      </w:r>
      <w:r w:rsidR="002262D6" w:rsidRPr="00393CC8">
        <w:rPr>
          <w:sz w:val="24"/>
          <w:szCs w:val="24"/>
        </w:rPr>
        <w:t xml:space="preserve"> and</w:t>
      </w:r>
      <w:r w:rsidRPr="00393CC8">
        <w:rPr>
          <w:sz w:val="24"/>
          <w:szCs w:val="24"/>
        </w:rPr>
        <w:t xml:space="preserve"> a copy of their license</w:t>
      </w:r>
      <w:r w:rsidR="002262D6" w:rsidRPr="00393CC8">
        <w:rPr>
          <w:sz w:val="24"/>
          <w:szCs w:val="24"/>
        </w:rPr>
        <w:t xml:space="preserve"> and meet the requirements for compensation through the program.  This information can be found in the </w:t>
      </w:r>
      <w:r w:rsidR="00345EAF" w:rsidRPr="00393CC8">
        <w:rPr>
          <w:sz w:val="24"/>
          <w:szCs w:val="24"/>
        </w:rPr>
        <w:t xml:space="preserve">Mental Health Provider </w:t>
      </w:r>
      <w:r w:rsidR="000242D4" w:rsidRPr="00393CC8">
        <w:rPr>
          <w:sz w:val="24"/>
          <w:szCs w:val="24"/>
        </w:rPr>
        <w:t xml:space="preserve">Guidelines found.  </w:t>
      </w:r>
      <w:r w:rsidRPr="00393CC8">
        <w:rPr>
          <w:sz w:val="24"/>
          <w:szCs w:val="24"/>
        </w:rPr>
        <w:t xml:space="preserve"> </w:t>
      </w:r>
    </w:p>
    <w:p w14:paraId="6ECBE791" w14:textId="4CF26C22" w:rsidR="00947CC4" w:rsidRPr="00393CC8" w:rsidRDefault="00E25845" w:rsidP="00947CC4">
      <w:pPr>
        <w:pStyle w:val="Title"/>
        <w:numPr>
          <w:ilvl w:val="0"/>
          <w:numId w:val="14"/>
        </w:numPr>
        <w:rPr>
          <w:sz w:val="24"/>
          <w:szCs w:val="24"/>
        </w:rPr>
      </w:pPr>
      <w:r w:rsidRPr="00393CC8">
        <w:rPr>
          <w:sz w:val="24"/>
          <w:szCs w:val="24"/>
        </w:rPr>
        <w:t xml:space="preserve">Has the victim been approved </w:t>
      </w:r>
      <w:r w:rsidR="00EF2F6A" w:rsidRPr="00393CC8">
        <w:rPr>
          <w:sz w:val="24"/>
          <w:szCs w:val="24"/>
        </w:rPr>
        <w:t>for assessments?</w:t>
      </w:r>
      <w:r w:rsidR="00F959C3" w:rsidRPr="00393CC8">
        <w:rPr>
          <w:sz w:val="24"/>
          <w:szCs w:val="24"/>
        </w:rPr>
        <w:t xml:space="preserve">  If so, the victim would have received notice of this. </w:t>
      </w:r>
    </w:p>
    <w:p w14:paraId="45A34781" w14:textId="7B36D3E4" w:rsidR="00947CC4" w:rsidRPr="00393CC8" w:rsidRDefault="00947CC4" w:rsidP="00947CC4">
      <w:pPr>
        <w:pStyle w:val="ListParagraph"/>
        <w:numPr>
          <w:ilvl w:val="0"/>
          <w:numId w:val="14"/>
        </w:numPr>
        <w:rPr>
          <w:rFonts w:asciiTheme="majorHAnsi" w:hAnsiTheme="majorHAnsi"/>
        </w:rPr>
      </w:pPr>
      <w:r w:rsidRPr="00393CC8">
        <w:rPr>
          <w:rFonts w:asciiTheme="majorHAnsi" w:hAnsiTheme="majorHAnsi"/>
        </w:rPr>
        <w:t>Has the Mental Health Treatment Plan or extension been approved</w:t>
      </w:r>
      <w:r w:rsidR="008E645B" w:rsidRPr="00393CC8">
        <w:rPr>
          <w:rFonts w:asciiTheme="majorHAnsi" w:hAnsiTheme="majorHAnsi"/>
        </w:rPr>
        <w:t xml:space="preserve"> by the CVC Board</w:t>
      </w:r>
      <w:r w:rsidRPr="00393CC8">
        <w:rPr>
          <w:rFonts w:asciiTheme="majorHAnsi" w:hAnsiTheme="majorHAnsi"/>
        </w:rPr>
        <w:t>?</w:t>
      </w:r>
      <w:r w:rsidR="00F959C3" w:rsidRPr="00393CC8">
        <w:rPr>
          <w:rFonts w:asciiTheme="majorHAnsi" w:hAnsiTheme="majorHAnsi"/>
        </w:rPr>
        <w:t xml:space="preserve">  If so, the victim and treating therapist would have received notice of this. </w:t>
      </w:r>
    </w:p>
    <w:p w14:paraId="1D351BE4" w14:textId="77777777" w:rsidR="00592E93" w:rsidRPr="00393CC8" w:rsidRDefault="003F5C4F" w:rsidP="001E29AE">
      <w:pPr>
        <w:pStyle w:val="Title"/>
        <w:numPr>
          <w:ilvl w:val="0"/>
          <w:numId w:val="14"/>
        </w:numPr>
        <w:rPr>
          <w:sz w:val="24"/>
          <w:szCs w:val="24"/>
        </w:rPr>
      </w:pPr>
      <w:r w:rsidRPr="00393CC8">
        <w:rPr>
          <w:sz w:val="24"/>
          <w:szCs w:val="24"/>
        </w:rPr>
        <w:t>Was the invoice submitted by the 1</w:t>
      </w:r>
      <w:r w:rsidRPr="00393CC8">
        <w:rPr>
          <w:sz w:val="24"/>
          <w:szCs w:val="24"/>
          <w:vertAlign w:val="superscript"/>
        </w:rPr>
        <w:t>st</w:t>
      </w:r>
      <w:r w:rsidRPr="00393CC8">
        <w:rPr>
          <w:sz w:val="24"/>
          <w:szCs w:val="24"/>
        </w:rPr>
        <w:t xml:space="preserve"> of the month? </w:t>
      </w:r>
    </w:p>
    <w:p w14:paraId="33D419B5" w14:textId="0FB6B195" w:rsidR="00E25845" w:rsidRPr="00393CC8" w:rsidRDefault="00E25845" w:rsidP="001E29AE">
      <w:pPr>
        <w:pStyle w:val="Title"/>
        <w:numPr>
          <w:ilvl w:val="0"/>
          <w:numId w:val="14"/>
        </w:numPr>
        <w:rPr>
          <w:sz w:val="24"/>
          <w:szCs w:val="24"/>
        </w:rPr>
      </w:pPr>
      <w:r w:rsidRPr="00393CC8">
        <w:rPr>
          <w:sz w:val="24"/>
          <w:szCs w:val="24"/>
        </w:rPr>
        <w:t xml:space="preserve">Is there a current, unused encumbrance available? If not, </w:t>
      </w:r>
      <w:r w:rsidR="000164A4" w:rsidRPr="00393CC8">
        <w:rPr>
          <w:sz w:val="24"/>
          <w:szCs w:val="24"/>
        </w:rPr>
        <w:t>the therapist</w:t>
      </w:r>
      <w:r w:rsidRPr="00393CC8">
        <w:rPr>
          <w:sz w:val="24"/>
          <w:szCs w:val="24"/>
        </w:rPr>
        <w:t xml:space="preserve"> may need to submit a treatment plan or </w:t>
      </w:r>
      <w:r w:rsidR="000164A4" w:rsidRPr="00393CC8">
        <w:rPr>
          <w:sz w:val="24"/>
          <w:szCs w:val="24"/>
        </w:rPr>
        <w:t xml:space="preserve">treatment plan </w:t>
      </w:r>
      <w:r w:rsidRPr="00393CC8">
        <w:rPr>
          <w:sz w:val="24"/>
          <w:szCs w:val="24"/>
        </w:rPr>
        <w:t>extension r</w:t>
      </w:r>
      <w:r w:rsidR="00895D4B" w:rsidRPr="00393CC8">
        <w:rPr>
          <w:sz w:val="24"/>
          <w:szCs w:val="24"/>
        </w:rPr>
        <w:t>equest for award consideration</w:t>
      </w:r>
      <w:r w:rsidRPr="00393CC8">
        <w:rPr>
          <w:sz w:val="24"/>
          <w:szCs w:val="24"/>
        </w:rPr>
        <w:t xml:space="preserve">. </w:t>
      </w:r>
    </w:p>
    <w:p w14:paraId="57BE01D4" w14:textId="77777777" w:rsidR="00F351E2" w:rsidRPr="00393CC8" w:rsidRDefault="00F351E2" w:rsidP="001E29AE">
      <w:pPr>
        <w:pStyle w:val="Title"/>
        <w:rPr>
          <w:sz w:val="24"/>
          <w:szCs w:val="24"/>
        </w:rPr>
      </w:pPr>
    </w:p>
    <w:p w14:paraId="2F590140" w14:textId="77777777" w:rsidR="0070030E" w:rsidRPr="00393CC8" w:rsidRDefault="00E25845" w:rsidP="001E29AE">
      <w:pPr>
        <w:pStyle w:val="Title"/>
        <w:rPr>
          <w:b/>
          <w:bCs/>
          <w:sz w:val="24"/>
          <w:szCs w:val="24"/>
        </w:rPr>
      </w:pPr>
      <w:r w:rsidRPr="00393CC8">
        <w:rPr>
          <w:b/>
          <w:bCs/>
          <w:sz w:val="24"/>
          <w:szCs w:val="24"/>
        </w:rPr>
        <w:t>What rate does CVC pay?</w:t>
      </w:r>
    </w:p>
    <w:p w14:paraId="0491C8EC" w14:textId="04733965" w:rsidR="00E25845" w:rsidRPr="00393CC8" w:rsidRDefault="00C42E5F" w:rsidP="001E29AE">
      <w:pPr>
        <w:pStyle w:val="Title"/>
        <w:rPr>
          <w:sz w:val="24"/>
          <w:szCs w:val="24"/>
        </w:rPr>
      </w:pPr>
      <w:r w:rsidRPr="00393CC8">
        <w:rPr>
          <w:sz w:val="24"/>
          <w:szCs w:val="24"/>
        </w:rPr>
        <w:t>$</w:t>
      </w:r>
      <w:r w:rsidR="00895D4B" w:rsidRPr="00393CC8">
        <w:rPr>
          <w:sz w:val="24"/>
          <w:szCs w:val="24"/>
        </w:rPr>
        <w:t>1</w:t>
      </w:r>
      <w:r w:rsidR="00DB3761">
        <w:rPr>
          <w:sz w:val="24"/>
          <w:szCs w:val="24"/>
        </w:rPr>
        <w:t>4</w:t>
      </w:r>
      <w:r w:rsidR="00895D4B" w:rsidRPr="00393CC8">
        <w:rPr>
          <w:sz w:val="24"/>
          <w:szCs w:val="24"/>
        </w:rPr>
        <w:t>0</w:t>
      </w:r>
      <w:r w:rsidR="00E25845" w:rsidRPr="00393CC8">
        <w:rPr>
          <w:sz w:val="24"/>
          <w:szCs w:val="24"/>
        </w:rPr>
        <w:t xml:space="preserve"> per individual session</w:t>
      </w:r>
    </w:p>
    <w:p w14:paraId="67D5C2F3" w14:textId="2EDC6723" w:rsidR="00E25845" w:rsidRPr="00393CC8" w:rsidRDefault="00AA2013" w:rsidP="001E29AE">
      <w:pPr>
        <w:pStyle w:val="Title"/>
        <w:rPr>
          <w:sz w:val="24"/>
          <w:szCs w:val="24"/>
        </w:rPr>
      </w:pPr>
      <w:r w:rsidRPr="00393CC8">
        <w:rPr>
          <w:sz w:val="24"/>
          <w:szCs w:val="24"/>
        </w:rPr>
        <w:t>$</w:t>
      </w:r>
      <w:r w:rsidR="00DB3761">
        <w:rPr>
          <w:sz w:val="24"/>
          <w:szCs w:val="24"/>
        </w:rPr>
        <w:t>7</w:t>
      </w:r>
      <w:r w:rsidR="00895D4B" w:rsidRPr="00393CC8">
        <w:rPr>
          <w:sz w:val="24"/>
          <w:szCs w:val="24"/>
        </w:rPr>
        <w:t>0</w:t>
      </w:r>
      <w:r w:rsidR="00E25845" w:rsidRPr="00393CC8">
        <w:rPr>
          <w:sz w:val="24"/>
          <w:szCs w:val="24"/>
        </w:rPr>
        <w:t xml:space="preserve"> per group</w:t>
      </w:r>
      <w:r w:rsidRPr="00393CC8">
        <w:rPr>
          <w:sz w:val="24"/>
          <w:szCs w:val="24"/>
        </w:rPr>
        <w:t>/family</w:t>
      </w:r>
      <w:r w:rsidR="00E25845" w:rsidRPr="00393CC8">
        <w:rPr>
          <w:sz w:val="24"/>
          <w:szCs w:val="24"/>
        </w:rPr>
        <w:t xml:space="preserve"> session</w:t>
      </w:r>
    </w:p>
    <w:p w14:paraId="0EA4CD7B" w14:textId="77777777" w:rsidR="00F351E2" w:rsidRPr="00393CC8" w:rsidRDefault="00F351E2" w:rsidP="001E29AE">
      <w:pPr>
        <w:pStyle w:val="Title"/>
        <w:rPr>
          <w:sz w:val="24"/>
          <w:szCs w:val="24"/>
        </w:rPr>
      </w:pPr>
    </w:p>
    <w:p w14:paraId="636B9C0E" w14:textId="77777777" w:rsidR="00E25845" w:rsidRPr="00393CC8" w:rsidRDefault="00E25845" w:rsidP="001E29AE">
      <w:pPr>
        <w:pStyle w:val="Title"/>
        <w:rPr>
          <w:b/>
          <w:bCs/>
          <w:sz w:val="24"/>
          <w:szCs w:val="24"/>
        </w:rPr>
      </w:pPr>
      <w:r w:rsidRPr="00393CC8">
        <w:rPr>
          <w:b/>
          <w:bCs/>
          <w:sz w:val="24"/>
          <w:szCs w:val="24"/>
        </w:rPr>
        <w:t>How much money is available?</w:t>
      </w:r>
    </w:p>
    <w:p w14:paraId="324EC404" w14:textId="05D9A0F2" w:rsidR="00E25845" w:rsidRPr="00393CC8" w:rsidRDefault="00C42E5F" w:rsidP="001E29AE">
      <w:pPr>
        <w:pStyle w:val="Title"/>
        <w:rPr>
          <w:sz w:val="24"/>
          <w:szCs w:val="24"/>
        </w:rPr>
      </w:pPr>
      <w:r w:rsidRPr="00393CC8">
        <w:rPr>
          <w:sz w:val="24"/>
          <w:szCs w:val="24"/>
        </w:rPr>
        <w:t>The Board limits funds to $</w:t>
      </w:r>
      <w:r w:rsidR="00F67E0F" w:rsidRPr="00393CC8">
        <w:rPr>
          <w:sz w:val="24"/>
          <w:szCs w:val="24"/>
        </w:rPr>
        <w:t>4700</w:t>
      </w:r>
      <w:r w:rsidRPr="00393CC8">
        <w:rPr>
          <w:sz w:val="24"/>
          <w:szCs w:val="24"/>
        </w:rPr>
        <w:t xml:space="preserve"> for a primary victim and $</w:t>
      </w:r>
      <w:r w:rsidR="00F67E0F" w:rsidRPr="00393CC8">
        <w:rPr>
          <w:sz w:val="24"/>
          <w:szCs w:val="24"/>
        </w:rPr>
        <w:t>3600</w:t>
      </w:r>
      <w:r w:rsidR="00E25845" w:rsidRPr="00393CC8">
        <w:rPr>
          <w:sz w:val="24"/>
          <w:szCs w:val="24"/>
        </w:rPr>
        <w:t xml:space="preserve"> for a secondary victim. These funds are approved in stages. </w:t>
      </w:r>
    </w:p>
    <w:p w14:paraId="12C29BC2" w14:textId="77777777" w:rsidR="00F351E2" w:rsidRPr="00393CC8" w:rsidRDefault="00F351E2" w:rsidP="001E29AE">
      <w:pPr>
        <w:pStyle w:val="Title"/>
        <w:rPr>
          <w:sz w:val="24"/>
          <w:szCs w:val="24"/>
        </w:rPr>
      </w:pPr>
    </w:p>
    <w:p w14:paraId="4EDE0DD5" w14:textId="77777777" w:rsidR="00E25845" w:rsidRPr="00393CC8" w:rsidRDefault="00E25845" w:rsidP="001E29AE">
      <w:pPr>
        <w:pStyle w:val="Title"/>
        <w:rPr>
          <w:b/>
          <w:bCs/>
          <w:sz w:val="24"/>
          <w:szCs w:val="24"/>
        </w:rPr>
      </w:pPr>
      <w:r w:rsidRPr="00393CC8">
        <w:rPr>
          <w:b/>
          <w:bCs/>
          <w:sz w:val="24"/>
          <w:szCs w:val="24"/>
        </w:rPr>
        <w:t>What other services does CVC help cover?</w:t>
      </w:r>
    </w:p>
    <w:p w14:paraId="37C59299" w14:textId="77777777" w:rsidR="00E25845" w:rsidRPr="00393CC8" w:rsidRDefault="00E25845" w:rsidP="001E29AE">
      <w:pPr>
        <w:pStyle w:val="Title"/>
        <w:rPr>
          <w:sz w:val="24"/>
          <w:szCs w:val="24"/>
        </w:rPr>
      </w:pPr>
      <w:r w:rsidRPr="00393CC8">
        <w:rPr>
          <w:sz w:val="24"/>
          <w:szCs w:val="24"/>
        </w:rPr>
        <w:t>Medical/Dental bills</w:t>
      </w:r>
    </w:p>
    <w:p w14:paraId="3195D8D7" w14:textId="77777777" w:rsidR="002B721B" w:rsidRPr="00393CC8" w:rsidRDefault="002B721B" w:rsidP="001E29AE">
      <w:pPr>
        <w:pStyle w:val="Title"/>
        <w:rPr>
          <w:sz w:val="24"/>
          <w:szCs w:val="24"/>
        </w:rPr>
      </w:pPr>
      <w:r w:rsidRPr="00393CC8">
        <w:rPr>
          <w:sz w:val="24"/>
          <w:szCs w:val="24"/>
        </w:rPr>
        <w:t>Medically necessary devices (eyeglasses, dentures, hearing aids, prosthesis)</w:t>
      </w:r>
    </w:p>
    <w:p w14:paraId="5CAC811A" w14:textId="77777777" w:rsidR="00E25845" w:rsidRPr="00393CC8" w:rsidRDefault="00E25845" w:rsidP="001E29AE">
      <w:pPr>
        <w:pStyle w:val="Title"/>
        <w:rPr>
          <w:sz w:val="24"/>
          <w:szCs w:val="24"/>
        </w:rPr>
      </w:pPr>
      <w:r w:rsidRPr="00393CC8">
        <w:rPr>
          <w:sz w:val="24"/>
          <w:szCs w:val="24"/>
        </w:rPr>
        <w:t>Funeral/Burial expenses</w:t>
      </w:r>
      <w:r w:rsidR="00D976AC" w:rsidRPr="00393CC8">
        <w:rPr>
          <w:sz w:val="24"/>
          <w:szCs w:val="24"/>
        </w:rPr>
        <w:t xml:space="preserve"> and travel for funeral</w:t>
      </w:r>
    </w:p>
    <w:p w14:paraId="60E1A9D8" w14:textId="59F58DE1" w:rsidR="00E25845" w:rsidRPr="00393CC8" w:rsidRDefault="00E25845" w:rsidP="001E29AE">
      <w:pPr>
        <w:pStyle w:val="Title"/>
        <w:rPr>
          <w:sz w:val="24"/>
          <w:szCs w:val="24"/>
        </w:rPr>
      </w:pPr>
      <w:r w:rsidRPr="00393CC8">
        <w:rPr>
          <w:sz w:val="24"/>
          <w:szCs w:val="24"/>
        </w:rPr>
        <w:t>Rep</w:t>
      </w:r>
      <w:r w:rsidR="0033671E" w:rsidRPr="00393CC8">
        <w:rPr>
          <w:sz w:val="24"/>
          <w:szCs w:val="24"/>
        </w:rPr>
        <w:t>air or rep</w:t>
      </w:r>
      <w:r w:rsidRPr="00393CC8">
        <w:rPr>
          <w:sz w:val="24"/>
          <w:szCs w:val="24"/>
        </w:rPr>
        <w:t>lacement of exterior doors, locks, windows</w:t>
      </w:r>
    </w:p>
    <w:p w14:paraId="4C3DB6C8" w14:textId="1AC96669" w:rsidR="00E25845" w:rsidRPr="00393CC8" w:rsidRDefault="0033671E" w:rsidP="001E29AE">
      <w:pPr>
        <w:pStyle w:val="Title"/>
        <w:rPr>
          <w:sz w:val="24"/>
          <w:szCs w:val="24"/>
        </w:rPr>
      </w:pPr>
      <w:r w:rsidRPr="00393CC8">
        <w:rPr>
          <w:sz w:val="24"/>
          <w:szCs w:val="24"/>
        </w:rPr>
        <w:t>Lost wages</w:t>
      </w:r>
      <w:r w:rsidR="00E25845" w:rsidRPr="00393CC8">
        <w:rPr>
          <w:sz w:val="24"/>
          <w:szCs w:val="24"/>
        </w:rPr>
        <w:t xml:space="preserve"> due to physical injuries</w:t>
      </w:r>
    </w:p>
    <w:p w14:paraId="769A0566" w14:textId="77777777" w:rsidR="00E25845" w:rsidRPr="00393CC8" w:rsidRDefault="00E25845" w:rsidP="001E29AE">
      <w:pPr>
        <w:pStyle w:val="Title"/>
        <w:rPr>
          <w:sz w:val="24"/>
          <w:szCs w:val="24"/>
        </w:rPr>
      </w:pPr>
      <w:r w:rsidRPr="00393CC8">
        <w:rPr>
          <w:sz w:val="24"/>
          <w:szCs w:val="24"/>
        </w:rPr>
        <w:t>Loss of income due to a victim’s death</w:t>
      </w:r>
    </w:p>
    <w:p w14:paraId="0DCE05BB" w14:textId="77777777" w:rsidR="00D976AC" w:rsidRPr="00393CC8" w:rsidRDefault="00D976AC" w:rsidP="001E29AE">
      <w:pPr>
        <w:pStyle w:val="Title"/>
        <w:rPr>
          <w:sz w:val="24"/>
          <w:szCs w:val="24"/>
        </w:rPr>
      </w:pPr>
      <w:r w:rsidRPr="00393CC8">
        <w:rPr>
          <w:sz w:val="24"/>
          <w:szCs w:val="24"/>
        </w:rPr>
        <w:t>Crime scene clean-up</w:t>
      </w:r>
    </w:p>
    <w:p w14:paraId="33BE8B29" w14:textId="77777777" w:rsidR="00E25845" w:rsidRPr="00393CC8" w:rsidRDefault="00E25845" w:rsidP="001E29AE">
      <w:pPr>
        <w:pStyle w:val="Title"/>
        <w:rPr>
          <w:sz w:val="24"/>
          <w:szCs w:val="24"/>
        </w:rPr>
      </w:pPr>
    </w:p>
    <w:p w14:paraId="2FED6E86" w14:textId="7798C97B" w:rsidR="00E25845" w:rsidRPr="00393CC8" w:rsidRDefault="00E25845" w:rsidP="001E29AE">
      <w:pPr>
        <w:pStyle w:val="Title"/>
        <w:rPr>
          <w:b/>
          <w:bCs/>
          <w:sz w:val="24"/>
          <w:szCs w:val="24"/>
        </w:rPr>
      </w:pPr>
      <w:r w:rsidRPr="00393CC8">
        <w:rPr>
          <w:b/>
          <w:bCs/>
          <w:sz w:val="24"/>
          <w:szCs w:val="24"/>
        </w:rPr>
        <w:t xml:space="preserve">Where do I send </w:t>
      </w:r>
      <w:r w:rsidR="002B721B" w:rsidRPr="00393CC8">
        <w:rPr>
          <w:b/>
          <w:bCs/>
          <w:sz w:val="24"/>
          <w:szCs w:val="24"/>
        </w:rPr>
        <w:t>bills/invoices, treatment plans/extensions?</w:t>
      </w:r>
    </w:p>
    <w:p w14:paraId="0FC70D90" w14:textId="2AD08991" w:rsidR="00B60646" w:rsidRPr="00393CC8" w:rsidRDefault="0089304F" w:rsidP="00B60646">
      <w:pPr>
        <w:pStyle w:val="ListParagraph"/>
        <w:numPr>
          <w:ilvl w:val="0"/>
          <w:numId w:val="17"/>
        </w:numPr>
        <w:rPr>
          <w:rFonts w:asciiTheme="majorHAnsi" w:hAnsiTheme="majorHAnsi"/>
        </w:rPr>
      </w:pPr>
      <w:r w:rsidRPr="00393CC8">
        <w:rPr>
          <w:rFonts w:asciiTheme="majorHAnsi" w:hAnsiTheme="majorHAnsi"/>
        </w:rPr>
        <w:t xml:space="preserve">Therapists may submit electronically, directly to the </w:t>
      </w:r>
      <w:r w:rsidR="00816DA8">
        <w:rPr>
          <w:rFonts w:asciiTheme="majorHAnsi" w:hAnsiTheme="majorHAnsi"/>
        </w:rPr>
        <w:t>web</w:t>
      </w:r>
      <w:r w:rsidR="00BA771A">
        <w:rPr>
          <w:rFonts w:asciiTheme="majorHAnsi" w:hAnsiTheme="majorHAnsi"/>
        </w:rPr>
        <w:t xml:space="preserve">-based </w:t>
      </w:r>
      <w:r w:rsidRPr="00393CC8">
        <w:rPr>
          <w:rFonts w:asciiTheme="majorHAnsi" w:hAnsiTheme="majorHAnsi"/>
        </w:rPr>
        <w:t>victim porta</w:t>
      </w:r>
      <w:r w:rsidR="00B60646" w:rsidRPr="00393CC8">
        <w:rPr>
          <w:rFonts w:asciiTheme="majorHAnsi" w:hAnsiTheme="majorHAnsi"/>
        </w:rPr>
        <w:t>l (contact CVC program for access); or</w:t>
      </w:r>
    </w:p>
    <w:p w14:paraId="42B5E139" w14:textId="1313D107" w:rsidR="001A78F7" w:rsidRPr="00393CC8" w:rsidRDefault="00B60646" w:rsidP="001E29AE">
      <w:pPr>
        <w:pStyle w:val="ListParagraph"/>
        <w:numPr>
          <w:ilvl w:val="0"/>
          <w:numId w:val="17"/>
        </w:numPr>
        <w:rPr>
          <w:rFonts w:asciiTheme="majorHAnsi" w:hAnsiTheme="majorHAnsi"/>
        </w:rPr>
      </w:pPr>
      <w:r w:rsidRPr="00393CC8">
        <w:rPr>
          <w:rFonts w:asciiTheme="majorHAnsi" w:hAnsiTheme="majorHAnsi"/>
        </w:rPr>
        <w:t xml:space="preserve">Therapist may submit </w:t>
      </w:r>
      <w:r w:rsidR="0089304F" w:rsidRPr="00393CC8">
        <w:rPr>
          <w:rFonts w:asciiTheme="majorHAnsi" w:hAnsiTheme="majorHAnsi"/>
        </w:rPr>
        <w:t>electronically by</w:t>
      </w:r>
      <w:r w:rsidRPr="00393CC8">
        <w:rPr>
          <w:rFonts w:asciiTheme="majorHAnsi" w:hAnsiTheme="majorHAnsi"/>
        </w:rPr>
        <w:t xml:space="preserve"> </w:t>
      </w:r>
      <w:r w:rsidR="007824A2" w:rsidRPr="00393CC8">
        <w:rPr>
          <w:rFonts w:asciiTheme="majorHAnsi" w:hAnsiTheme="majorHAnsi"/>
        </w:rPr>
        <w:t>email</w:t>
      </w:r>
      <w:r w:rsidRPr="00393CC8">
        <w:rPr>
          <w:rFonts w:asciiTheme="majorHAnsi" w:hAnsiTheme="majorHAnsi"/>
        </w:rPr>
        <w:t xml:space="preserve"> to </w:t>
      </w:r>
      <w:hyperlink r:id="rId17" w:history="1">
        <w:r w:rsidR="0089304F" w:rsidRPr="00393CC8">
          <w:rPr>
            <w:rStyle w:val="Hyperlink"/>
            <w:rFonts w:asciiTheme="majorHAnsi" w:hAnsiTheme="majorHAnsi" w:cs="Arial"/>
            <w:bCs/>
          </w:rPr>
          <w:t>vcomp@da17.state.co.us</w:t>
        </w:r>
      </w:hyperlink>
      <w:r w:rsidRPr="00393CC8">
        <w:rPr>
          <w:rFonts w:asciiTheme="majorHAnsi" w:hAnsiTheme="majorHAnsi" w:cs="Arial"/>
          <w:bCs/>
        </w:rPr>
        <w:t>; or</w:t>
      </w:r>
    </w:p>
    <w:p w14:paraId="3708CEEB" w14:textId="15039DD9" w:rsidR="00B60646" w:rsidRPr="00393CC8" w:rsidRDefault="00B60646" w:rsidP="001E29AE">
      <w:pPr>
        <w:pStyle w:val="ListParagraph"/>
        <w:numPr>
          <w:ilvl w:val="0"/>
          <w:numId w:val="17"/>
        </w:numPr>
        <w:rPr>
          <w:rFonts w:asciiTheme="majorHAnsi" w:hAnsiTheme="majorHAnsi"/>
        </w:rPr>
      </w:pPr>
      <w:r w:rsidRPr="00393CC8">
        <w:rPr>
          <w:rFonts w:asciiTheme="majorHAnsi" w:hAnsiTheme="majorHAnsi" w:cs="Arial"/>
          <w:bCs/>
        </w:rPr>
        <w:t>Therapists may fax to 303-</w:t>
      </w:r>
      <w:r w:rsidR="007824A2" w:rsidRPr="00393CC8">
        <w:rPr>
          <w:rFonts w:asciiTheme="majorHAnsi" w:hAnsiTheme="majorHAnsi" w:cs="Arial"/>
          <w:bCs/>
        </w:rPr>
        <w:t>835-4165; or</w:t>
      </w:r>
    </w:p>
    <w:p w14:paraId="0815E3F6" w14:textId="2ACD7671" w:rsidR="007824A2" w:rsidRPr="00393CC8" w:rsidRDefault="007824A2" w:rsidP="001E29AE">
      <w:pPr>
        <w:pStyle w:val="ListParagraph"/>
        <w:numPr>
          <w:ilvl w:val="0"/>
          <w:numId w:val="17"/>
        </w:numPr>
        <w:rPr>
          <w:rFonts w:asciiTheme="majorHAnsi" w:hAnsiTheme="majorHAnsi"/>
        </w:rPr>
      </w:pPr>
      <w:r w:rsidRPr="00393CC8">
        <w:rPr>
          <w:rFonts w:asciiTheme="majorHAnsi" w:hAnsiTheme="majorHAnsi"/>
        </w:rPr>
        <w:t xml:space="preserve">Therapists may mail to: </w:t>
      </w:r>
    </w:p>
    <w:p w14:paraId="568E19AD" w14:textId="7B3B386C" w:rsidR="00F351E2" w:rsidRPr="00393CC8" w:rsidRDefault="00F351E2" w:rsidP="007824A2">
      <w:pPr>
        <w:pStyle w:val="Title"/>
        <w:ind w:left="720"/>
        <w:rPr>
          <w:sz w:val="24"/>
          <w:szCs w:val="24"/>
        </w:rPr>
      </w:pPr>
      <w:r w:rsidRPr="00393CC8">
        <w:rPr>
          <w:sz w:val="24"/>
          <w:szCs w:val="24"/>
        </w:rPr>
        <w:t>Crime Victim Compensation</w:t>
      </w:r>
    </w:p>
    <w:p w14:paraId="247BF71D" w14:textId="77777777" w:rsidR="00F351E2" w:rsidRPr="00393CC8" w:rsidRDefault="00F351E2" w:rsidP="007824A2">
      <w:pPr>
        <w:pStyle w:val="Title"/>
        <w:ind w:left="720"/>
        <w:rPr>
          <w:sz w:val="24"/>
          <w:szCs w:val="24"/>
        </w:rPr>
      </w:pPr>
      <w:r w:rsidRPr="00393CC8">
        <w:rPr>
          <w:sz w:val="24"/>
          <w:szCs w:val="24"/>
        </w:rPr>
        <w:t>1000 Judicial Center Drive</w:t>
      </w:r>
      <w:r w:rsidR="00670D0A" w:rsidRPr="00393CC8">
        <w:rPr>
          <w:sz w:val="24"/>
          <w:szCs w:val="24"/>
        </w:rPr>
        <w:t>,</w:t>
      </w:r>
      <w:r w:rsidRPr="00393CC8">
        <w:rPr>
          <w:sz w:val="24"/>
          <w:szCs w:val="24"/>
        </w:rPr>
        <w:t xml:space="preserve"> S</w:t>
      </w:r>
      <w:r w:rsidR="00670D0A" w:rsidRPr="00393CC8">
        <w:rPr>
          <w:sz w:val="24"/>
          <w:szCs w:val="24"/>
        </w:rPr>
        <w:t>ui</w:t>
      </w:r>
      <w:r w:rsidRPr="00393CC8">
        <w:rPr>
          <w:sz w:val="24"/>
          <w:szCs w:val="24"/>
        </w:rPr>
        <w:t>te 100</w:t>
      </w:r>
    </w:p>
    <w:p w14:paraId="699D552C" w14:textId="4A94FB30" w:rsidR="00745550" w:rsidRPr="00393CC8" w:rsidRDefault="00D976AC" w:rsidP="000F7CF7">
      <w:pPr>
        <w:pStyle w:val="Title"/>
        <w:ind w:left="720"/>
        <w:rPr>
          <w:sz w:val="24"/>
          <w:szCs w:val="24"/>
        </w:rPr>
      </w:pPr>
      <w:r w:rsidRPr="00393CC8">
        <w:rPr>
          <w:sz w:val="24"/>
          <w:szCs w:val="24"/>
        </w:rPr>
        <w:lastRenderedPageBreak/>
        <w:t>Brighton, CO 80601</w:t>
      </w:r>
    </w:p>
    <w:p w14:paraId="58CBBAF4" w14:textId="77777777" w:rsidR="00745550" w:rsidRPr="00393CC8" w:rsidRDefault="00745550" w:rsidP="00745550"/>
    <w:p w14:paraId="151208C0" w14:textId="1793AD65" w:rsidR="00E25845" w:rsidRPr="00393CC8" w:rsidRDefault="00F351E2" w:rsidP="001E29AE">
      <w:pPr>
        <w:pStyle w:val="Title"/>
        <w:rPr>
          <w:b/>
          <w:bCs/>
          <w:sz w:val="24"/>
          <w:szCs w:val="24"/>
        </w:rPr>
      </w:pPr>
      <w:r w:rsidRPr="00393CC8">
        <w:rPr>
          <w:b/>
          <w:bCs/>
          <w:sz w:val="24"/>
          <w:szCs w:val="24"/>
        </w:rPr>
        <w:t>I have a client that I believe qualifies for CVC assistance, where can we find an application?</w:t>
      </w:r>
    </w:p>
    <w:p w14:paraId="7542BAAD" w14:textId="42FA1E49" w:rsidR="001E6DD6" w:rsidRPr="00393CC8" w:rsidRDefault="003E0BBF" w:rsidP="00754237">
      <w:pPr>
        <w:pStyle w:val="ListParagraph"/>
        <w:numPr>
          <w:ilvl w:val="0"/>
          <w:numId w:val="18"/>
        </w:numPr>
        <w:rPr>
          <w:rFonts w:asciiTheme="majorHAnsi" w:hAnsiTheme="majorHAnsi"/>
        </w:rPr>
      </w:pPr>
      <w:r w:rsidRPr="00393CC8">
        <w:rPr>
          <w:rFonts w:asciiTheme="majorHAnsi" w:hAnsiTheme="majorHAnsi"/>
        </w:rPr>
        <w:t>Victims/Claimants may submit a</w:t>
      </w:r>
      <w:r w:rsidR="00434839" w:rsidRPr="00393CC8">
        <w:rPr>
          <w:rFonts w:asciiTheme="majorHAnsi" w:hAnsiTheme="majorHAnsi"/>
        </w:rPr>
        <w:t xml:space="preserve"> web-based</w:t>
      </w:r>
      <w:r w:rsidRPr="00393CC8">
        <w:rPr>
          <w:rFonts w:asciiTheme="majorHAnsi" w:hAnsiTheme="majorHAnsi"/>
        </w:rPr>
        <w:t xml:space="preserve"> application via </w:t>
      </w:r>
      <w:r w:rsidR="001E6DD6" w:rsidRPr="00393CC8">
        <w:rPr>
          <w:rFonts w:asciiTheme="majorHAnsi" w:hAnsiTheme="majorHAnsi"/>
        </w:rPr>
        <w:t xml:space="preserve">the statewide </w:t>
      </w:r>
      <w:r w:rsidR="003C5065" w:rsidRPr="00393CC8">
        <w:rPr>
          <w:rFonts w:asciiTheme="majorHAnsi" w:hAnsiTheme="majorHAnsi"/>
        </w:rPr>
        <w:t>Colorado Crime Victim Compensation P</w:t>
      </w:r>
      <w:r w:rsidRPr="00393CC8">
        <w:rPr>
          <w:rFonts w:asciiTheme="majorHAnsi" w:hAnsiTheme="majorHAnsi"/>
        </w:rPr>
        <w:t>ortal, which can be found at</w:t>
      </w:r>
      <w:r w:rsidR="001E6DD6" w:rsidRPr="00393CC8">
        <w:rPr>
          <w:rFonts w:asciiTheme="majorHAnsi" w:hAnsiTheme="majorHAnsi"/>
        </w:rPr>
        <w:t xml:space="preserve"> </w:t>
      </w:r>
      <w:hyperlink r:id="rId18" w:history="1">
        <w:r w:rsidR="001E6DD6" w:rsidRPr="00393CC8">
          <w:rPr>
            <w:rStyle w:val="Hyperlink"/>
            <w:rFonts w:asciiTheme="majorHAnsi" w:hAnsiTheme="majorHAnsi"/>
          </w:rPr>
          <w:t>www.covictimcomp.org</w:t>
        </w:r>
      </w:hyperlink>
      <w:r w:rsidR="00900281" w:rsidRPr="00393CC8">
        <w:rPr>
          <w:rFonts w:asciiTheme="majorHAnsi" w:hAnsiTheme="majorHAnsi"/>
        </w:rPr>
        <w:t>; or</w:t>
      </w:r>
    </w:p>
    <w:p w14:paraId="3182AB3F" w14:textId="6AAB9E3B" w:rsidR="00900281" w:rsidRPr="00393CC8" w:rsidRDefault="001E6DD6" w:rsidP="00754237">
      <w:pPr>
        <w:pStyle w:val="ListParagraph"/>
        <w:numPr>
          <w:ilvl w:val="0"/>
          <w:numId w:val="18"/>
        </w:numPr>
        <w:rPr>
          <w:rFonts w:asciiTheme="majorHAnsi" w:hAnsiTheme="majorHAnsi"/>
        </w:rPr>
      </w:pPr>
      <w:r w:rsidRPr="00393CC8">
        <w:rPr>
          <w:rFonts w:asciiTheme="majorHAnsi" w:hAnsiTheme="majorHAnsi"/>
        </w:rPr>
        <w:t xml:space="preserve">Victims may download an application from our </w:t>
      </w:r>
      <w:r w:rsidR="00434839" w:rsidRPr="00393CC8">
        <w:rPr>
          <w:rFonts w:asciiTheme="majorHAnsi" w:hAnsiTheme="majorHAnsi"/>
        </w:rPr>
        <w:t>local 17</w:t>
      </w:r>
      <w:r w:rsidR="00434839" w:rsidRPr="00393CC8">
        <w:rPr>
          <w:rFonts w:asciiTheme="majorHAnsi" w:hAnsiTheme="majorHAnsi"/>
          <w:vertAlign w:val="superscript"/>
        </w:rPr>
        <w:t>th</w:t>
      </w:r>
      <w:r w:rsidR="00434839" w:rsidRPr="00393CC8">
        <w:rPr>
          <w:rFonts w:asciiTheme="majorHAnsi" w:hAnsiTheme="majorHAnsi"/>
        </w:rPr>
        <w:t xml:space="preserve"> judicial </w:t>
      </w:r>
      <w:r w:rsidRPr="00393CC8">
        <w:rPr>
          <w:rFonts w:asciiTheme="majorHAnsi" w:hAnsiTheme="majorHAnsi"/>
        </w:rPr>
        <w:t>website</w:t>
      </w:r>
      <w:r w:rsidR="00826FB5" w:rsidRPr="00393CC8">
        <w:rPr>
          <w:rFonts w:asciiTheme="majorHAnsi" w:hAnsiTheme="majorHAnsi"/>
        </w:rPr>
        <w:t xml:space="preserve">.  The application can be found on the Applicants tab of our website: </w:t>
      </w:r>
      <w:hyperlink r:id="rId19" w:history="1">
        <w:r w:rsidR="00826FB5" w:rsidRPr="00393CC8">
          <w:rPr>
            <w:rStyle w:val="Hyperlink"/>
            <w:rFonts w:asciiTheme="majorHAnsi" w:hAnsiTheme="majorHAnsi"/>
          </w:rPr>
          <w:t>www.crimevictimcompensation.org</w:t>
        </w:r>
      </w:hyperlink>
      <w:r w:rsidR="00900281" w:rsidRPr="00393CC8">
        <w:rPr>
          <w:rFonts w:asciiTheme="majorHAnsi" w:hAnsiTheme="majorHAnsi"/>
        </w:rPr>
        <w:t>; or</w:t>
      </w:r>
    </w:p>
    <w:p w14:paraId="738EA6DA" w14:textId="52938B9E" w:rsidR="00F351E2" w:rsidRPr="00393CC8" w:rsidRDefault="00900281" w:rsidP="00900281">
      <w:pPr>
        <w:pStyle w:val="ListParagraph"/>
        <w:numPr>
          <w:ilvl w:val="0"/>
          <w:numId w:val="18"/>
        </w:numPr>
        <w:rPr>
          <w:rFonts w:asciiTheme="majorHAnsi" w:hAnsiTheme="majorHAnsi"/>
        </w:rPr>
      </w:pPr>
      <w:r w:rsidRPr="00393CC8">
        <w:rPr>
          <w:rFonts w:asciiTheme="majorHAnsi" w:hAnsiTheme="majorHAnsi"/>
        </w:rPr>
        <w:t xml:space="preserve">We can mail a paper copy of the application upon request.  </w:t>
      </w:r>
    </w:p>
    <w:p w14:paraId="016003D8" w14:textId="77777777" w:rsidR="00900281" w:rsidRPr="00393CC8" w:rsidRDefault="00900281" w:rsidP="00900281">
      <w:pPr>
        <w:pStyle w:val="ListParagraph"/>
        <w:rPr>
          <w:rFonts w:asciiTheme="majorHAnsi" w:hAnsiTheme="majorHAnsi"/>
        </w:rPr>
      </w:pPr>
    </w:p>
    <w:p w14:paraId="42A3F580" w14:textId="77777777" w:rsidR="00F351E2" w:rsidRPr="00393CC8" w:rsidRDefault="00F351E2" w:rsidP="001E29AE">
      <w:pPr>
        <w:pStyle w:val="Title"/>
        <w:rPr>
          <w:b/>
          <w:bCs/>
          <w:sz w:val="24"/>
          <w:szCs w:val="24"/>
        </w:rPr>
      </w:pPr>
      <w:r w:rsidRPr="00393CC8">
        <w:rPr>
          <w:b/>
          <w:bCs/>
          <w:sz w:val="24"/>
          <w:szCs w:val="24"/>
        </w:rPr>
        <w:t>Why hasn’t my client been approved for assessments yet?</w:t>
      </w:r>
    </w:p>
    <w:p w14:paraId="14F4AC8F" w14:textId="77777777" w:rsidR="009D31D5" w:rsidRPr="00393CC8" w:rsidRDefault="00F351E2" w:rsidP="001E29AE">
      <w:pPr>
        <w:pStyle w:val="Title"/>
        <w:rPr>
          <w:sz w:val="24"/>
          <w:szCs w:val="24"/>
        </w:rPr>
      </w:pPr>
      <w:r w:rsidRPr="00393CC8">
        <w:rPr>
          <w:sz w:val="24"/>
          <w:szCs w:val="24"/>
        </w:rPr>
        <w:t xml:space="preserve">There could be several reasons… </w:t>
      </w:r>
    </w:p>
    <w:p w14:paraId="2C03E4F3" w14:textId="77777777" w:rsidR="009D31D5" w:rsidRPr="00393CC8" w:rsidRDefault="00F351E2" w:rsidP="009D31D5">
      <w:pPr>
        <w:pStyle w:val="Title"/>
        <w:numPr>
          <w:ilvl w:val="0"/>
          <w:numId w:val="19"/>
        </w:numPr>
        <w:rPr>
          <w:sz w:val="24"/>
          <w:szCs w:val="24"/>
        </w:rPr>
      </w:pPr>
      <w:r w:rsidRPr="00393CC8">
        <w:rPr>
          <w:sz w:val="24"/>
          <w:szCs w:val="24"/>
        </w:rPr>
        <w:t>We could be waiting for a completed application</w:t>
      </w:r>
      <w:r w:rsidR="009D31D5" w:rsidRPr="00393CC8">
        <w:rPr>
          <w:sz w:val="24"/>
          <w:szCs w:val="24"/>
        </w:rPr>
        <w:t>.</w:t>
      </w:r>
    </w:p>
    <w:p w14:paraId="57E9C6FC" w14:textId="77777777" w:rsidR="009B4FE3" w:rsidRPr="00393CC8" w:rsidRDefault="009D31D5" w:rsidP="009D31D5">
      <w:pPr>
        <w:pStyle w:val="Title"/>
        <w:numPr>
          <w:ilvl w:val="0"/>
          <w:numId w:val="19"/>
        </w:numPr>
        <w:rPr>
          <w:sz w:val="24"/>
          <w:szCs w:val="24"/>
        </w:rPr>
      </w:pPr>
      <w:r w:rsidRPr="00393CC8">
        <w:rPr>
          <w:sz w:val="24"/>
          <w:szCs w:val="24"/>
        </w:rPr>
        <w:t>W</w:t>
      </w:r>
      <w:r w:rsidR="00F351E2" w:rsidRPr="00393CC8">
        <w:rPr>
          <w:sz w:val="24"/>
          <w:szCs w:val="24"/>
        </w:rPr>
        <w:t>e may have difficulty locating and receiving a completed police report from law enforcement.</w:t>
      </w:r>
    </w:p>
    <w:p w14:paraId="270E1687" w14:textId="5455BF70" w:rsidR="004D2C0D" w:rsidRPr="00393CC8" w:rsidRDefault="00261052" w:rsidP="009D31D5">
      <w:pPr>
        <w:pStyle w:val="Title"/>
        <w:numPr>
          <w:ilvl w:val="0"/>
          <w:numId w:val="19"/>
        </w:numPr>
        <w:rPr>
          <w:sz w:val="24"/>
          <w:szCs w:val="24"/>
        </w:rPr>
      </w:pPr>
      <w:r w:rsidRPr="00393CC8">
        <w:rPr>
          <w:sz w:val="24"/>
          <w:szCs w:val="24"/>
        </w:rPr>
        <w:t xml:space="preserve">It can take </w:t>
      </w:r>
      <w:r w:rsidR="009B4FE3" w:rsidRPr="00393CC8">
        <w:rPr>
          <w:sz w:val="24"/>
          <w:szCs w:val="24"/>
        </w:rPr>
        <w:t xml:space="preserve">up to </w:t>
      </w:r>
      <w:r w:rsidRPr="00393CC8">
        <w:rPr>
          <w:sz w:val="24"/>
          <w:szCs w:val="24"/>
        </w:rPr>
        <w:t>60 days to be approved</w:t>
      </w:r>
      <w:r w:rsidR="009B4FE3" w:rsidRPr="00393CC8">
        <w:rPr>
          <w:sz w:val="24"/>
          <w:szCs w:val="24"/>
        </w:rPr>
        <w:t xml:space="preserve"> once we </w:t>
      </w:r>
      <w:r w:rsidR="002A086C" w:rsidRPr="00393CC8">
        <w:rPr>
          <w:sz w:val="24"/>
          <w:szCs w:val="24"/>
        </w:rPr>
        <w:t xml:space="preserve">do </w:t>
      </w:r>
      <w:r w:rsidR="009B4FE3" w:rsidRPr="00393CC8">
        <w:rPr>
          <w:sz w:val="24"/>
          <w:szCs w:val="24"/>
        </w:rPr>
        <w:t xml:space="preserve">receive </w:t>
      </w:r>
      <w:r w:rsidR="002A086C" w:rsidRPr="00393CC8">
        <w:rPr>
          <w:sz w:val="24"/>
          <w:szCs w:val="24"/>
        </w:rPr>
        <w:t xml:space="preserve">a completed application and law enforcement report.  </w:t>
      </w:r>
    </w:p>
    <w:p w14:paraId="789E036D" w14:textId="60F66156" w:rsidR="00B047B6" w:rsidRPr="00393CC8" w:rsidRDefault="00B047B6" w:rsidP="00B047B6"/>
    <w:p w14:paraId="42D02908" w14:textId="77777777" w:rsidR="00614694" w:rsidRPr="00393CC8" w:rsidRDefault="00614694" w:rsidP="00B047B6">
      <w:pPr>
        <w:rPr>
          <w:rFonts w:asciiTheme="majorHAnsi" w:hAnsiTheme="majorHAnsi"/>
        </w:rPr>
      </w:pPr>
      <w:r w:rsidRPr="00393CC8">
        <w:rPr>
          <w:rFonts w:asciiTheme="majorHAnsi" w:hAnsiTheme="majorHAnsi"/>
          <w:b/>
          <w:bCs/>
        </w:rPr>
        <w:t>My client hasn’t made an appointment in quite a while, is that a problem?</w:t>
      </w:r>
    </w:p>
    <w:p w14:paraId="6700FA14" w14:textId="53BAE9BE" w:rsidR="00B047B6" w:rsidRPr="00393CC8" w:rsidRDefault="00614694" w:rsidP="00B047B6">
      <w:pPr>
        <w:rPr>
          <w:rFonts w:asciiTheme="majorHAnsi" w:hAnsiTheme="majorHAnsi"/>
        </w:rPr>
      </w:pPr>
      <w:r w:rsidRPr="00393CC8">
        <w:rPr>
          <w:rFonts w:asciiTheme="majorHAnsi" w:hAnsiTheme="majorHAnsi"/>
        </w:rPr>
        <w:t xml:space="preserve">If there is a </w:t>
      </w:r>
      <w:r w:rsidR="000F7567" w:rsidRPr="00393CC8">
        <w:rPr>
          <w:rFonts w:asciiTheme="majorHAnsi" w:hAnsiTheme="majorHAnsi"/>
        </w:rPr>
        <w:t>6-month</w:t>
      </w:r>
      <w:r w:rsidRPr="00393CC8">
        <w:rPr>
          <w:rFonts w:asciiTheme="majorHAnsi" w:hAnsiTheme="majorHAnsi"/>
        </w:rPr>
        <w:t xml:space="preserve"> lapse or more in services, you will be required to submit a new Treatment Plan for Board consideration. </w:t>
      </w:r>
    </w:p>
    <w:p w14:paraId="44A5FB4F" w14:textId="2EA6E502" w:rsidR="000F7567" w:rsidRPr="00393CC8" w:rsidRDefault="000F7567" w:rsidP="00B047B6">
      <w:pPr>
        <w:rPr>
          <w:rFonts w:asciiTheme="majorHAnsi" w:hAnsiTheme="majorHAnsi"/>
        </w:rPr>
      </w:pPr>
    </w:p>
    <w:p w14:paraId="674F69E2" w14:textId="77777777" w:rsidR="00DD26F5" w:rsidRPr="00393CC8" w:rsidRDefault="000F7567" w:rsidP="00B047B6">
      <w:pPr>
        <w:rPr>
          <w:rFonts w:asciiTheme="majorHAnsi" w:hAnsiTheme="majorHAnsi"/>
        </w:rPr>
      </w:pPr>
      <w:r w:rsidRPr="00393CC8">
        <w:rPr>
          <w:rFonts w:asciiTheme="majorHAnsi" w:hAnsiTheme="majorHAnsi"/>
          <w:b/>
          <w:bCs/>
        </w:rPr>
        <w:t>My client is moving out of state, can I continue to treat them via an online platform or by telephone?</w:t>
      </w:r>
    </w:p>
    <w:p w14:paraId="53AC595D" w14:textId="46160114" w:rsidR="000F7567" w:rsidRPr="00393CC8" w:rsidRDefault="00F178FE" w:rsidP="00B047B6">
      <w:pPr>
        <w:rPr>
          <w:rFonts w:asciiTheme="majorHAnsi" w:hAnsiTheme="majorHAnsi" w:cs="Arial"/>
          <w:color w:val="222222"/>
        </w:rPr>
      </w:pPr>
      <w:r w:rsidRPr="00393CC8">
        <w:rPr>
          <w:rFonts w:asciiTheme="majorHAnsi" w:hAnsiTheme="majorHAnsi"/>
        </w:rPr>
        <w:t xml:space="preserve">CVC cannot pay for treatment via telephone, however if you use an online platform that </w:t>
      </w:r>
      <w:r w:rsidR="005229DD" w:rsidRPr="00393CC8">
        <w:rPr>
          <w:rFonts w:asciiTheme="majorHAnsi" w:hAnsiTheme="majorHAnsi" w:cs="Arial"/>
          <w:color w:val="222222"/>
        </w:rPr>
        <w:t xml:space="preserve">meets the statutory and regulatory requirements established by the licensing board overseeing the treating mental health provider and is in alignment with HIPPA rules and regulations, the Board will allow it.  </w:t>
      </w:r>
    </w:p>
    <w:p w14:paraId="553436B4" w14:textId="4F237A72" w:rsidR="00BA6C69" w:rsidRPr="00393CC8" w:rsidRDefault="00BA6C69" w:rsidP="00B047B6">
      <w:pPr>
        <w:rPr>
          <w:rFonts w:asciiTheme="majorHAnsi" w:hAnsiTheme="majorHAnsi" w:cs="Arial"/>
          <w:color w:val="222222"/>
        </w:rPr>
      </w:pPr>
    </w:p>
    <w:p w14:paraId="1F1D4633" w14:textId="59B99764" w:rsidR="00BA6C69" w:rsidRPr="00393CC8" w:rsidRDefault="00BA6C69" w:rsidP="00B047B6">
      <w:pPr>
        <w:rPr>
          <w:rFonts w:asciiTheme="majorHAnsi" w:hAnsiTheme="majorHAnsi"/>
        </w:rPr>
      </w:pPr>
      <w:r w:rsidRPr="00393CC8">
        <w:rPr>
          <w:rFonts w:asciiTheme="majorHAnsi" w:hAnsiTheme="majorHAnsi"/>
          <w:b/>
          <w:bCs/>
        </w:rPr>
        <w:t xml:space="preserve">Does every therapist in my </w:t>
      </w:r>
      <w:r w:rsidR="00467EA1" w:rsidRPr="00393CC8">
        <w:rPr>
          <w:rFonts w:asciiTheme="majorHAnsi" w:hAnsiTheme="majorHAnsi"/>
          <w:b/>
          <w:bCs/>
        </w:rPr>
        <w:t>t</w:t>
      </w:r>
      <w:r w:rsidRPr="00393CC8">
        <w:rPr>
          <w:rFonts w:asciiTheme="majorHAnsi" w:hAnsiTheme="majorHAnsi"/>
          <w:b/>
          <w:bCs/>
        </w:rPr>
        <w:t xml:space="preserve">herapy practice have to submit a questionnaire?  </w:t>
      </w:r>
      <w:r w:rsidRPr="00393CC8">
        <w:rPr>
          <w:rFonts w:asciiTheme="majorHAnsi" w:hAnsiTheme="majorHAnsi"/>
        </w:rPr>
        <w:t xml:space="preserve">Yes, qualification for payment through the CVC program is based on individual therapist’s qualifications, therefore each </w:t>
      </w:r>
      <w:r w:rsidR="00370197" w:rsidRPr="00393CC8">
        <w:rPr>
          <w:rFonts w:asciiTheme="majorHAnsi" w:hAnsiTheme="majorHAnsi"/>
        </w:rPr>
        <w:t>therapist providing CVC funded therapy in the 17</w:t>
      </w:r>
      <w:r w:rsidR="00370197" w:rsidRPr="00393CC8">
        <w:rPr>
          <w:rFonts w:asciiTheme="majorHAnsi" w:hAnsiTheme="majorHAnsi"/>
          <w:vertAlign w:val="superscript"/>
        </w:rPr>
        <w:t>th</w:t>
      </w:r>
      <w:r w:rsidR="00370197" w:rsidRPr="00393CC8">
        <w:rPr>
          <w:rFonts w:asciiTheme="majorHAnsi" w:hAnsiTheme="majorHAnsi"/>
        </w:rPr>
        <w:t xml:space="preserve"> JD must complete </w:t>
      </w:r>
      <w:r w:rsidR="00715028" w:rsidRPr="00393CC8">
        <w:rPr>
          <w:rFonts w:asciiTheme="majorHAnsi" w:hAnsiTheme="majorHAnsi"/>
        </w:rPr>
        <w:t>and submit the 17</w:t>
      </w:r>
      <w:r w:rsidR="00715028" w:rsidRPr="00393CC8">
        <w:rPr>
          <w:rFonts w:asciiTheme="majorHAnsi" w:hAnsiTheme="majorHAnsi"/>
          <w:vertAlign w:val="superscript"/>
        </w:rPr>
        <w:t>th</w:t>
      </w:r>
      <w:r w:rsidR="00715028" w:rsidRPr="00393CC8">
        <w:rPr>
          <w:rFonts w:asciiTheme="majorHAnsi" w:hAnsiTheme="majorHAnsi"/>
        </w:rPr>
        <w:t xml:space="preserve"> JD </w:t>
      </w:r>
      <w:r w:rsidR="00A26BCF" w:rsidRPr="00393CC8">
        <w:rPr>
          <w:rFonts w:asciiTheme="majorHAnsi" w:hAnsiTheme="majorHAnsi"/>
        </w:rPr>
        <w:t>M</w:t>
      </w:r>
      <w:r w:rsidR="00715028" w:rsidRPr="00393CC8">
        <w:rPr>
          <w:rFonts w:asciiTheme="majorHAnsi" w:hAnsiTheme="majorHAnsi"/>
        </w:rPr>
        <w:t xml:space="preserve">ental Health Provider Questionnaire form.  </w:t>
      </w:r>
    </w:p>
    <w:p w14:paraId="4A76D9F7" w14:textId="4C94BE7C" w:rsidR="00BD3B7D" w:rsidRPr="00393CC8" w:rsidRDefault="00BD3B7D" w:rsidP="00BD3B7D">
      <w:pPr>
        <w:rPr>
          <w:rFonts w:asciiTheme="majorHAnsi" w:hAnsiTheme="majorHAnsi"/>
        </w:rPr>
      </w:pPr>
    </w:p>
    <w:p w14:paraId="6112DB02" w14:textId="653AE585" w:rsidR="00DF7831" w:rsidRPr="00393CC8" w:rsidRDefault="00DF7831" w:rsidP="00DF7831">
      <w:pPr>
        <w:pStyle w:val="Title"/>
        <w:rPr>
          <w:b/>
          <w:bCs/>
          <w:sz w:val="24"/>
          <w:szCs w:val="24"/>
        </w:rPr>
      </w:pPr>
      <w:r w:rsidRPr="00393CC8">
        <w:rPr>
          <w:b/>
          <w:bCs/>
          <w:sz w:val="24"/>
          <w:szCs w:val="24"/>
        </w:rPr>
        <w:t>Who can I contact if I have questions?</w:t>
      </w:r>
    </w:p>
    <w:p w14:paraId="135298B2" w14:textId="77777777" w:rsidR="00BD3B7D" w:rsidRPr="00393CC8" w:rsidRDefault="00BD3B7D" w:rsidP="00BD3B7D">
      <w:pPr>
        <w:pStyle w:val="Title"/>
        <w:rPr>
          <w:sz w:val="24"/>
          <w:szCs w:val="24"/>
        </w:rPr>
      </w:pPr>
      <w:r w:rsidRPr="00393CC8">
        <w:rPr>
          <w:sz w:val="24"/>
          <w:szCs w:val="24"/>
        </w:rPr>
        <w:t>17</w:t>
      </w:r>
      <w:r w:rsidRPr="00393CC8">
        <w:rPr>
          <w:sz w:val="24"/>
          <w:szCs w:val="24"/>
          <w:vertAlign w:val="superscript"/>
        </w:rPr>
        <w:t>th</w:t>
      </w:r>
      <w:r w:rsidRPr="00393CC8">
        <w:rPr>
          <w:sz w:val="24"/>
          <w:szCs w:val="24"/>
        </w:rPr>
        <w:t xml:space="preserve"> Judicial District Victim Compensation Program</w:t>
      </w:r>
    </w:p>
    <w:p w14:paraId="62B8A507" w14:textId="77777777" w:rsidR="00BD3B7D" w:rsidRPr="00393CC8" w:rsidRDefault="00BD3B7D" w:rsidP="00BD3B7D">
      <w:pPr>
        <w:pStyle w:val="Title"/>
        <w:rPr>
          <w:sz w:val="24"/>
          <w:szCs w:val="24"/>
        </w:rPr>
      </w:pPr>
      <w:r w:rsidRPr="00393CC8">
        <w:rPr>
          <w:sz w:val="24"/>
          <w:szCs w:val="24"/>
        </w:rPr>
        <w:t>1000 Judicial Center Drive, Suite 100</w:t>
      </w:r>
    </w:p>
    <w:p w14:paraId="6F41BA55" w14:textId="08BD9C63" w:rsidR="0028072A" w:rsidRPr="00393CC8" w:rsidRDefault="00BD3B7D" w:rsidP="00467EA1">
      <w:pPr>
        <w:pStyle w:val="Title"/>
        <w:rPr>
          <w:sz w:val="24"/>
          <w:szCs w:val="24"/>
        </w:rPr>
        <w:sectPr w:rsidR="0028072A" w:rsidRPr="00393CC8" w:rsidSect="001E29AE">
          <w:footerReference w:type="default" r:id="rId20"/>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393CC8">
        <w:rPr>
          <w:sz w:val="24"/>
          <w:szCs w:val="24"/>
        </w:rPr>
        <w:t>Brighton, CO  8060</w:t>
      </w:r>
      <w:r w:rsidR="008574F0" w:rsidRPr="00393CC8">
        <w:rPr>
          <w:sz w:val="24"/>
          <w:szCs w:val="24"/>
        </w:rPr>
        <w:t>1</w:t>
      </w:r>
    </w:p>
    <w:p w14:paraId="61463BCE" w14:textId="450CBFFC" w:rsidR="008574F0" w:rsidRPr="00393CC8" w:rsidRDefault="0028072A" w:rsidP="00BD3B7D">
      <w:pPr>
        <w:pStyle w:val="Title"/>
        <w:rPr>
          <w:sz w:val="24"/>
          <w:szCs w:val="24"/>
        </w:rPr>
      </w:pPr>
      <w:r w:rsidRPr="00393CC8">
        <w:rPr>
          <w:sz w:val="24"/>
          <w:szCs w:val="24"/>
        </w:rPr>
        <w:t xml:space="preserve">Phone: </w:t>
      </w:r>
      <w:r w:rsidR="008574F0" w:rsidRPr="00393CC8">
        <w:rPr>
          <w:sz w:val="24"/>
          <w:szCs w:val="24"/>
        </w:rPr>
        <w:t>303-835-5690</w:t>
      </w:r>
    </w:p>
    <w:p w14:paraId="68CFB38E" w14:textId="77777777" w:rsidR="00BD3B7D" w:rsidRPr="00393CC8" w:rsidRDefault="00BD3B7D" w:rsidP="00BD3B7D">
      <w:pPr>
        <w:pStyle w:val="Title"/>
        <w:rPr>
          <w:sz w:val="24"/>
          <w:szCs w:val="24"/>
        </w:rPr>
        <w:sectPr w:rsidR="00BD3B7D" w:rsidRPr="00393CC8" w:rsidSect="001E29AE">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328323F" w14:textId="1550CBDC" w:rsidR="00BD3B7D" w:rsidRPr="00393CC8" w:rsidRDefault="00BD3B7D" w:rsidP="00BD3B7D">
      <w:pPr>
        <w:pStyle w:val="Title"/>
        <w:rPr>
          <w:rStyle w:val="Hyperlink"/>
          <w:rFonts w:cs="Arial"/>
          <w:sz w:val="24"/>
          <w:szCs w:val="24"/>
        </w:rPr>
      </w:pPr>
      <w:r w:rsidRPr="00393CC8">
        <w:rPr>
          <w:sz w:val="24"/>
          <w:szCs w:val="24"/>
        </w:rPr>
        <w:t xml:space="preserve">Email:  </w:t>
      </w:r>
      <w:hyperlink r:id="rId21" w:history="1">
        <w:r w:rsidRPr="00393CC8">
          <w:rPr>
            <w:rStyle w:val="Hyperlink"/>
            <w:rFonts w:cs="Arial"/>
            <w:sz w:val="24"/>
            <w:szCs w:val="24"/>
          </w:rPr>
          <w:t>vcomp@da17.state.co.us</w:t>
        </w:r>
      </w:hyperlink>
    </w:p>
    <w:p w14:paraId="1B0469FA" w14:textId="77777777" w:rsidR="0028072A" w:rsidRPr="00393CC8" w:rsidRDefault="008C7523" w:rsidP="0028072A">
      <w:pPr>
        <w:pStyle w:val="Title"/>
        <w:rPr>
          <w:sz w:val="24"/>
          <w:szCs w:val="24"/>
        </w:rPr>
      </w:pPr>
      <w:hyperlink r:id="rId22" w:history="1">
        <w:r w:rsidR="0028072A" w:rsidRPr="00393CC8">
          <w:rPr>
            <w:rStyle w:val="Hyperlink"/>
            <w:rFonts w:cs="Arial"/>
            <w:sz w:val="24"/>
            <w:szCs w:val="24"/>
          </w:rPr>
          <w:t>www.crimevictimcompensation.org</w:t>
        </w:r>
      </w:hyperlink>
      <w:r w:rsidR="0028072A" w:rsidRPr="00393CC8">
        <w:rPr>
          <w:sz w:val="24"/>
          <w:szCs w:val="24"/>
        </w:rPr>
        <w:t xml:space="preserve"> </w:t>
      </w:r>
    </w:p>
    <w:p w14:paraId="57A97543" w14:textId="77777777" w:rsidR="0028072A" w:rsidRPr="00393CC8" w:rsidRDefault="0028072A" w:rsidP="0028072A"/>
    <w:p w14:paraId="015C6827" w14:textId="77777777" w:rsidR="00BD3B7D" w:rsidRPr="00393CC8" w:rsidRDefault="00BD3B7D" w:rsidP="00BD3B7D">
      <w:pPr>
        <w:rPr>
          <w:rFonts w:asciiTheme="majorHAnsi" w:hAnsiTheme="majorHAnsi"/>
        </w:rPr>
      </w:pPr>
    </w:p>
    <w:p w14:paraId="62830984" w14:textId="77777777" w:rsidR="00E40D3D" w:rsidRPr="00393CC8" w:rsidRDefault="00E40D3D" w:rsidP="001E29AE">
      <w:pPr>
        <w:pStyle w:val="Title"/>
        <w:rPr>
          <w:sz w:val="24"/>
          <w:szCs w:val="24"/>
        </w:rPr>
      </w:pPr>
    </w:p>
    <w:p w14:paraId="5810E9F0" w14:textId="77777777" w:rsidR="00051A3B" w:rsidRPr="00393CC8" w:rsidRDefault="00051A3B" w:rsidP="001E29AE">
      <w:pPr>
        <w:pStyle w:val="Title"/>
        <w:rPr>
          <w:sz w:val="24"/>
          <w:szCs w:val="24"/>
        </w:rPr>
      </w:pPr>
    </w:p>
    <w:p w14:paraId="1BEB85FD" w14:textId="77777777" w:rsidR="00261052" w:rsidRPr="00393CC8" w:rsidRDefault="00261052" w:rsidP="001E29AE">
      <w:pPr>
        <w:pStyle w:val="Title"/>
        <w:rPr>
          <w:sz w:val="24"/>
          <w:szCs w:val="24"/>
        </w:rPr>
      </w:pPr>
    </w:p>
    <w:p w14:paraId="358000AB" w14:textId="77777777" w:rsidR="00442F77" w:rsidRPr="00393CC8" w:rsidRDefault="00442F77" w:rsidP="001E29AE">
      <w:pPr>
        <w:pStyle w:val="Title"/>
        <w:rPr>
          <w:sz w:val="24"/>
          <w:szCs w:val="24"/>
        </w:rPr>
      </w:pPr>
      <w:r w:rsidRPr="00393CC8">
        <w:rPr>
          <w:sz w:val="24"/>
          <w:szCs w:val="24"/>
        </w:rPr>
        <w:br/>
      </w:r>
    </w:p>
    <w:sectPr w:rsidR="00442F77" w:rsidRPr="00393CC8" w:rsidSect="001E29AE">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74F3" w14:textId="77777777" w:rsidR="00193CF7" w:rsidRDefault="00193CF7">
      <w:r>
        <w:separator/>
      </w:r>
    </w:p>
  </w:endnote>
  <w:endnote w:type="continuationSeparator" w:id="0">
    <w:p w14:paraId="1B82EBEA" w14:textId="77777777" w:rsidR="00193CF7" w:rsidRDefault="0019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8E5B" w14:textId="294504AD" w:rsidR="00477B35" w:rsidRPr="002D5453" w:rsidRDefault="002D5453" w:rsidP="002D5453">
    <w:pPr>
      <w:pStyle w:val="Footer"/>
      <w:tabs>
        <w:tab w:val="left" w:pos="487"/>
      </w:tabs>
      <w:rPr>
        <w:rFonts w:asciiTheme="majorHAnsi" w:hAnsiTheme="majorHAnsi" w:cs="Arial"/>
        <w:sz w:val="20"/>
        <w:szCs w:val="20"/>
      </w:rPr>
    </w:pPr>
    <w:r>
      <w:rPr>
        <w:rFonts w:ascii="Arial" w:hAnsi="Arial" w:cs="Arial"/>
      </w:rPr>
      <w:tab/>
    </w:r>
    <w:r w:rsidRPr="002D5453">
      <w:rPr>
        <w:rFonts w:asciiTheme="majorHAnsi" w:hAnsiTheme="majorHAnsi" w:cs="Arial"/>
        <w:sz w:val="20"/>
        <w:szCs w:val="20"/>
      </w:rPr>
      <w:t xml:space="preserve">Updated: </w:t>
    </w:r>
    <w:r w:rsidR="008C7523">
      <w:rPr>
        <w:rFonts w:asciiTheme="majorHAnsi" w:hAnsiTheme="majorHAnsi" w:cs="Arial"/>
        <w:sz w:val="20"/>
        <w:szCs w:val="20"/>
      </w:rPr>
      <w:t>3</w:t>
    </w:r>
    <w:r w:rsidRPr="002D5453">
      <w:rPr>
        <w:rFonts w:asciiTheme="majorHAnsi" w:hAnsiTheme="majorHAnsi" w:cs="Arial"/>
        <w:sz w:val="20"/>
        <w:szCs w:val="20"/>
      </w:rPr>
      <w:t>/2023</w:t>
    </w:r>
    <w:r w:rsidRPr="002D5453">
      <w:rPr>
        <w:rFonts w:asciiTheme="majorHAnsi" w:hAnsiTheme="majorHAnsi"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3391"/>
      <w:docPartObj>
        <w:docPartGallery w:val="Page Numbers (Bottom of Page)"/>
        <w:docPartUnique/>
      </w:docPartObj>
    </w:sdtPr>
    <w:sdtEndPr>
      <w:rPr>
        <w:color w:val="7F7F7F" w:themeColor="background1" w:themeShade="7F"/>
        <w:spacing w:val="60"/>
      </w:rPr>
    </w:sdtEndPr>
    <w:sdtContent>
      <w:p w14:paraId="3A9CA84E" w14:textId="3F47EEB7" w:rsidR="002D5453" w:rsidRDefault="002D545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6F4F4B" w14:textId="77777777" w:rsidR="00BD3B7D" w:rsidRDefault="00BD3B7D">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A094" w14:textId="77777777" w:rsidR="00193CF7" w:rsidRDefault="00193CF7">
      <w:r>
        <w:separator/>
      </w:r>
    </w:p>
  </w:footnote>
  <w:footnote w:type="continuationSeparator" w:id="0">
    <w:p w14:paraId="094E7B37" w14:textId="77777777" w:rsidR="00193CF7" w:rsidRDefault="0019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58A"/>
    <w:multiLevelType w:val="hybridMultilevel"/>
    <w:tmpl w:val="9DB6D65A"/>
    <w:lvl w:ilvl="0" w:tplc="5E6A7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8426C"/>
    <w:multiLevelType w:val="hybridMultilevel"/>
    <w:tmpl w:val="ECC620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8A7751"/>
    <w:multiLevelType w:val="hybridMultilevel"/>
    <w:tmpl w:val="570CBF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8B74BE3"/>
    <w:multiLevelType w:val="hybridMultilevel"/>
    <w:tmpl w:val="03B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453DE"/>
    <w:multiLevelType w:val="hybridMultilevel"/>
    <w:tmpl w:val="63BCB7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819B1"/>
    <w:multiLevelType w:val="hybridMultilevel"/>
    <w:tmpl w:val="58FAF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0D6E"/>
    <w:multiLevelType w:val="hybridMultilevel"/>
    <w:tmpl w:val="F3383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7573DD"/>
    <w:multiLevelType w:val="hybridMultilevel"/>
    <w:tmpl w:val="31AA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E0D2C"/>
    <w:multiLevelType w:val="hybridMultilevel"/>
    <w:tmpl w:val="037C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04A1A"/>
    <w:multiLevelType w:val="hybridMultilevel"/>
    <w:tmpl w:val="1FEC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B42FD"/>
    <w:multiLevelType w:val="hybridMultilevel"/>
    <w:tmpl w:val="0A1E92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D93ECB"/>
    <w:multiLevelType w:val="hybridMultilevel"/>
    <w:tmpl w:val="1390F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C28F2"/>
    <w:multiLevelType w:val="hybridMultilevel"/>
    <w:tmpl w:val="0A1E9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A6442"/>
    <w:multiLevelType w:val="hybridMultilevel"/>
    <w:tmpl w:val="0E786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8F2D18"/>
    <w:multiLevelType w:val="hybridMultilevel"/>
    <w:tmpl w:val="56E6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D0583"/>
    <w:multiLevelType w:val="hybridMultilevel"/>
    <w:tmpl w:val="558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25F62"/>
    <w:multiLevelType w:val="hybridMultilevel"/>
    <w:tmpl w:val="979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DB59F2"/>
    <w:multiLevelType w:val="hybridMultilevel"/>
    <w:tmpl w:val="D376D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713579"/>
    <w:multiLevelType w:val="multilevel"/>
    <w:tmpl w:val="57389A5C"/>
    <w:lvl w:ilvl="0">
      <w:start w:val="1"/>
      <w:numFmt w:val="upperLetter"/>
      <w:lvlText w:val="%1."/>
      <w:lvlJc w:val="left"/>
      <w:pPr>
        <w:ind w:left="1440" w:hanging="360"/>
      </w:pPr>
      <w:rPr>
        <w:rFonts w:cs="Arial" w:hint="default"/>
      </w:rPr>
    </w:lvl>
    <w:lvl w:ilvl="1">
      <w:start w:val="1"/>
      <w:numFmt w:val="decimal"/>
      <w:lvlText w:val="%2."/>
      <w:lvlJc w:val="left"/>
      <w:pPr>
        <w:ind w:left="189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78B87D10"/>
    <w:multiLevelType w:val="hybridMultilevel"/>
    <w:tmpl w:val="556E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3444644">
    <w:abstractNumId w:val="1"/>
  </w:num>
  <w:num w:numId="2" w16cid:durableId="452749391">
    <w:abstractNumId w:val="17"/>
  </w:num>
  <w:num w:numId="3" w16cid:durableId="175968715">
    <w:abstractNumId w:val="13"/>
  </w:num>
  <w:num w:numId="4" w16cid:durableId="867328282">
    <w:abstractNumId w:val="19"/>
  </w:num>
  <w:num w:numId="5" w16cid:durableId="251861102">
    <w:abstractNumId w:val="12"/>
  </w:num>
  <w:num w:numId="6" w16cid:durableId="1209996327">
    <w:abstractNumId w:val="14"/>
  </w:num>
  <w:num w:numId="7" w16cid:durableId="1092628166">
    <w:abstractNumId w:val="4"/>
  </w:num>
  <w:num w:numId="8" w16cid:durableId="1437940416">
    <w:abstractNumId w:val="3"/>
  </w:num>
  <w:num w:numId="9" w16cid:durableId="1572037525">
    <w:abstractNumId w:val="2"/>
  </w:num>
  <w:num w:numId="10" w16cid:durableId="179202124">
    <w:abstractNumId w:val="15"/>
  </w:num>
  <w:num w:numId="11" w16cid:durableId="901328012">
    <w:abstractNumId w:val="0"/>
  </w:num>
  <w:num w:numId="12" w16cid:durableId="807091764">
    <w:abstractNumId w:val="6"/>
  </w:num>
  <w:num w:numId="13" w16cid:durableId="1415132195">
    <w:abstractNumId w:val="16"/>
  </w:num>
  <w:num w:numId="14" w16cid:durableId="1878854266">
    <w:abstractNumId w:val="7"/>
  </w:num>
  <w:num w:numId="15" w16cid:durableId="391928719">
    <w:abstractNumId w:val="10"/>
  </w:num>
  <w:num w:numId="16" w16cid:durableId="1794326462">
    <w:abstractNumId w:val="18"/>
  </w:num>
  <w:num w:numId="17" w16cid:durableId="1367607807">
    <w:abstractNumId w:val="5"/>
  </w:num>
  <w:num w:numId="18" w16cid:durableId="565066669">
    <w:abstractNumId w:val="11"/>
  </w:num>
  <w:num w:numId="19" w16cid:durableId="578639498">
    <w:abstractNumId w:val="9"/>
  </w:num>
  <w:num w:numId="20" w16cid:durableId="16866640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FD"/>
    <w:rsid w:val="00002FE1"/>
    <w:rsid w:val="00004D38"/>
    <w:rsid w:val="00010772"/>
    <w:rsid w:val="00011406"/>
    <w:rsid w:val="000164A4"/>
    <w:rsid w:val="000170C4"/>
    <w:rsid w:val="00023C74"/>
    <w:rsid w:val="000242D4"/>
    <w:rsid w:val="000247F6"/>
    <w:rsid w:val="00026BE0"/>
    <w:rsid w:val="000271A7"/>
    <w:rsid w:val="00033EF7"/>
    <w:rsid w:val="00034787"/>
    <w:rsid w:val="00034F7B"/>
    <w:rsid w:val="000419A7"/>
    <w:rsid w:val="00044628"/>
    <w:rsid w:val="00051A3B"/>
    <w:rsid w:val="0006546A"/>
    <w:rsid w:val="0006686E"/>
    <w:rsid w:val="0007070A"/>
    <w:rsid w:val="0007070D"/>
    <w:rsid w:val="000731CB"/>
    <w:rsid w:val="00074364"/>
    <w:rsid w:val="00075D55"/>
    <w:rsid w:val="0008179B"/>
    <w:rsid w:val="00092995"/>
    <w:rsid w:val="000A0354"/>
    <w:rsid w:val="000A22B8"/>
    <w:rsid w:val="000B0604"/>
    <w:rsid w:val="000B28CA"/>
    <w:rsid w:val="000B3D6F"/>
    <w:rsid w:val="000D0950"/>
    <w:rsid w:val="000D2B2A"/>
    <w:rsid w:val="000D727D"/>
    <w:rsid w:val="000D7475"/>
    <w:rsid w:val="000E09D3"/>
    <w:rsid w:val="000E54CC"/>
    <w:rsid w:val="000E5E57"/>
    <w:rsid w:val="000F1D7C"/>
    <w:rsid w:val="000F21E9"/>
    <w:rsid w:val="000F6F5B"/>
    <w:rsid w:val="000F7567"/>
    <w:rsid w:val="000F7CF7"/>
    <w:rsid w:val="00104F4C"/>
    <w:rsid w:val="001102F8"/>
    <w:rsid w:val="00111A65"/>
    <w:rsid w:val="00116823"/>
    <w:rsid w:val="00116A9F"/>
    <w:rsid w:val="001221E5"/>
    <w:rsid w:val="00131E60"/>
    <w:rsid w:val="00141CBB"/>
    <w:rsid w:val="001566D6"/>
    <w:rsid w:val="00157755"/>
    <w:rsid w:val="0017165E"/>
    <w:rsid w:val="0017366B"/>
    <w:rsid w:val="00173BFB"/>
    <w:rsid w:val="00175E23"/>
    <w:rsid w:val="00177552"/>
    <w:rsid w:val="0018267B"/>
    <w:rsid w:val="00182A70"/>
    <w:rsid w:val="00193CF7"/>
    <w:rsid w:val="00196408"/>
    <w:rsid w:val="001A243A"/>
    <w:rsid w:val="001A37D1"/>
    <w:rsid w:val="001A3EF6"/>
    <w:rsid w:val="001A455D"/>
    <w:rsid w:val="001A78F7"/>
    <w:rsid w:val="001B3117"/>
    <w:rsid w:val="001B3496"/>
    <w:rsid w:val="001B3590"/>
    <w:rsid w:val="001B41CC"/>
    <w:rsid w:val="001C4876"/>
    <w:rsid w:val="001D01E2"/>
    <w:rsid w:val="001D39A5"/>
    <w:rsid w:val="001E010B"/>
    <w:rsid w:val="001E29AE"/>
    <w:rsid w:val="001E60BF"/>
    <w:rsid w:val="001E6DD6"/>
    <w:rsid w:val="001F0A89"/>
    <w:rsid w:val="001F3E58"/>
    <w:rsid w:val="00200486"/>
    <w:rsid w:val="002262D6"/>
    <w:rsid w:val="0022771C"/>
    <w:rsid w:val="002325D2"/>
    <w:rsid w:val="00237B44"/>
    <w:rsid w:val="00240EF1"/>
    <w:rsid w:val="002425BD"/>
    <w:rsid w:val="002472EC"/>
    <w:rsid w:val="00250DF6"/>
    <w:rsid w:val="002524C2"/>
    <w:rsid w:val="00253395"/>
    <w:rsid w:val="002603FF"/>
    <w:rsid w:val="00261052"/>
    <w:rsid w:val="00261E91"/>
    <w:rsid w:val="002765C5"/>
    <w:rsid w:val="0028072A"/>
    <w:rsid w:val="00280945"/>
    <w:rsid w:val="00283CB2"/>
    <w:rsid w:val="00285962"/>
    <w:rsid w:val="00296233"/>
    <w:rsid w:val="002A0814"/>
    <w:rsid w:val="002A086C"/>
    <w:rsid w:val="002A5B48"/>
    <w:rsid w:val="002A73A9"/>
    <w:rsid w:val="002B2548"/>
    <w:rsid w:val="002B721B"/>
    <w:rsid w:val="002C465A"/>
    <w:rsid w:val="002C5FC9"/>
    <w:rsid w:val="002D3E25"/>
    <w:rsid w:val="002D4B70"/>
    <w:rsid w:val="002D5453"/>
    <w:rsid w:val="002D6161"/>
    <w:rsid w:val="002E3054"/>
    <w:rsid w:val="002E3EB0"/>
    <w:rsid w:val="002E4C36"/>
    <w:rsid w:val="002E4E59"/>
    <w:rsid w:val="002E5765"/>
    <w:rsid w:val="002F0ECC"/>
    <w:rsid w:val="002F19B3"/>
    <w:rsid w:val="00301366"/>
    <w:rsid w:val="0030559C"/>
    <w:rsid w:val="00315C0B"/>
    <w:rsid w:val="00324DA7"/>
    <w:rsid w:val="0033671E"/>
    <w:rsid w:val="00345EAF"/>
    <w:rsid w:val="00350CA1"/>
    <w:rsid w:val="00351A30"/>
    <w:rsid w:val="003530CD"/>
    <w:rsid w:val="003545B2"/>
    <w:rsid w:val="00363ED1"/>
    <w:rsid w:val="00370197"/>
    <w:rsid w:val="003809BD"/>
    <w:rsid w:val="003876B1"/>
    <w:rsid w:val="00391825"/>
    <w:rsid w:val="00392CCA"/>
    <w:rsid w:val="00393CC8"/>
    <w:rsid w:val="0039470F"/>
    <w:rsid w:val="00395EBE"/>
    <w:rsid w:val="003A1FB0"/>
    <w:rsid w:val="003A26F5"/>
    <w:rsid w:val="003A2E1A"/>
    <w:rsid w:val="003A5661"/>
    <w:rsid w:val="003A71CD"/>
    <w:rsid w:val="003B15C4"/>
    <w:rsid w:val="003C39C1"/>
    <w:rsid w:val="003C5065"/>
    <w:rsid w:val="003C55D6"/>
    <w:rsid w:val="003D16D3"/>
    <w:rsid w:val="003D50CD"/>
    <w:rsid w:val="003E0BBF"/>
    <w:rsid w:val="003E1666"/>
    <w:rsid w:val="003E62A0"/>
    <w:rsid w:val="003F185A"/>
    <w:rsid w:val="003F353F"/>
    <w:rsid w:val="003F5C4F"/>
    <w:rsid w:val="00403CC3"/>
    <w:rsid w:val="00413D4A"/>
    <w:rsid w:val="004140D6"/>
    <w:rsid w:val="004150E9"/>
    <w:rsid w:val="00415448"/>
    <w:rsid w:val="00417114"/>
    <w:rsid w:val="00420276"/>
    <w:rsid w:val="00427678"/>
    <w:rsid w:val="004279CD"/>
    <w:rsid w:val="00427B97"/>
    <w:rsid w:val="004325DA"/>
    <w:rsid w:val="004344FE"/>
    <w:rsid w:val="00434839"/>
    <w:rsid w:val="00442F77"/>
    <w:rsid w:val="00447726"/>
    <w:rsid w:val="0045266B"/>
    <w:rsid w:val="00454280"/>
    <w:rsid w:val="004552E8"/>
    <w:rsid w:val="004675F1"/>
    <w:rsid w:val="00467EA1"/>
    <w:rsid w:val="00472977"/>
    <w:rsid w:val="00473C99"/>
    <w:rsid w:val="004754EF"/>
    <w:rsid w:val="00477B35"/>
    <w:rsid w:val="004860E8"/>
    <w:rsid w:val="00490A18"/>
    <w:rsid w:val="004A4E0B"/>
    <w:rsid w:val="004B1B6A"/>
    <w:rsid w:val="004B29C7"/>
    <w:rsid w:val="004B5340"/>
    <w:rsid w:val="004C17B6"/>
    <w:rsid w:val="004C19FA"/>
    <w:rsid w:val="004C2D80"/>
    <w:rsid w:val="004D2C0D"/>
    <w:rsid w:val="004D40CC"/>
    <w:rsid w:val="004D461C"/>
    <w:rsid w:val="004E50E1"/>
    <w:rsid w:val="004E6F73"/>
    <w:rsid w:val="004E7350"/>
    <w:rsid w:val="004F4D6E"/>
    <w:rsid w:val="00504889"/>
    <w:rsid w:val="005142CE"/>
    <w:rsid w:val="00514CF8"/>
    <w:rsid w:val="00514EBE"/>
    <w:rsid w:val="00521BE8"/>
    <w:rsid w:val="005229DD"/>
    <w:rsid w:val="0054350F"/>
    <w:rsid w:val="00552E03"/>
    <w:rsid w:val="00556D54"/>
    <w:rsid w:val="00557D4A"/>
    <w:rsid w:val="00563228"/>
    <w:rsid w:val="00564E85"/>
    <w:rsid w:val="00566FE6"/>
    <w:rsid w:val="00570BFD"/>
    <w:rsid w:val="00572C4B"/>
    <w:rsid w:val="0058027C"/>
    <w:rsid w:val="00585BB0"/>
    <w:rsid w:val="00592E93"/>
    <w:rsid w:val="005943DA"/>
    <w:rsid w:val="005A237A"/>
    <w:rsid w:val="005A458D"/>
    <w:rsid w:val="005C5597"/>
    <w:rsid w:val="005D05E4"/>
    <w:rsid w:val="005D7E1A"/>
    <w:rsid w:val="005E063A"/>
    <w:rsid w:val="005E4699"/>
    <w:rsid w:val="005F3C7D"/>
    <w:rsid w:val="005F4FFC"/>
    <w:rsid w:val="006103B4"/>
    <w:rsid w:val="00614694"/>
    <w:rsid w:val="00630E71"/>
    <w:rsid w:val="0063156E"/>
    <w:rsid w:val="006334F8"/>
    <w:rsid w:val="006339AA"/>
    <w:rsid w:val="00633A90"/>
    <w:rsid w:val="00634A18"/>
    <w:rsid w:val="006471C1"/>
    <w:rsid w:val="00650E3D"/>
    <w:rsid w:val="006545D8"/>
    <w:rsid w:val="006609D6"/>
    <w:rsid w:val="00664BC5"/>
    <w:rsid w:val="006672E5"/>
    <w:rsid w:val="00670D0A"/>
    <w:rsid w:val="0067165A"/>
    <w:rsid w:val="00690CE6"/>
    <w:rsid w:val="00691183"/>
    <w:rsid w:val="006930BB"/>
    <w:rsid w:val="006B0A57"/>
    <w:rsid w:val="006B3E56"/>
    <w:rsid w:val="006C6378"/>
    <w:rsid w:val="006C63C6"/>
    <w:rsid w:val="006D01B5"/>
    <w:rsid w:val="006E453E"/>
    <w:rsid w:val="006E7886"/>
    <w:rsid w:val="006F5A6F"/>
    <w:rsid w:val="0070030E"/>
    <w:rsid w:val="0070127D"/>
    <w:rsid w:val="007060A9"/>
    <w:rsid w:val="007079CC"/>
    <w:rsid w:val="00707BA2"/>
    <w:rsid w:val="00712548"/>
    <w:rsid w:val="00714169"/>
    <w:rsid w:val="00715028"/>
    <w:rsid w:val="00723938"/>
    <w:rsid w:val="00730E50"/>
    <w:rsid w:val="007337F5"/>
    <w:rsid w:val="00733D7D"/>
    <w:rsid w:val="00734350"/>
    <w:rsid w:val="00735FEE"/>
    <w:rsid w:val="00745550"/>
    <w:rsid w:val="00747481"/>
    <w:rsid w:val="00753DF8"/>
    <w:rsid w:val="00754237"/>
    <w:rsid w:val="00761FD5"/>
    <w:rsid w:val="00762B4E"/>
    <w:rsid w:val="00762E55"/>
    <w:rsid w:val="00766453"/>
    <w:rsid w:val="00766642"/>
    <w:rsid w:val="00770F6B"/>
    <w:rsid w:val="007824A2"/>
    <w:rsid w:val="00797157"/>
    <w:rsid w:val="007971E3"/>
    <w:rsid w:val="007A7698"/>
    <w:rsid w:val="007A7BDC"/>
    <w:rsid w:val="007B090F"/>
    <w:rsid w:val="007B22D4"/>
    <w:rsid w:val="007B6505"/>
    <w:rsid w:val="007C5BFB"/>
    <w:rsid w:val="007C6301"/>
    <w:rsid w:val="007D2E51"/>
    <w:rsid w:val="007D702F"/>
    <w:rsid w:val="007E5849"/>
    <w:rsid w:val="007E7AF8"/>
    <w:rsid w:val="007F1BE2"/>
    <w:rsid w:val="007F296C"/>
    <w:rsid w:val="007F618B"/>
    <w:rsid w:val="008115AD"/>
    <w:rsid w:val="00816DA8"/>
    <w:rsid w:val="008240D1"/>
    <w:rsid w:val="00826FB5"/>
    <w:rsid w:val="008352BA"/>
    <w:rsid w:val="0083782B"/>
    <w:rsid w:val="00840D0E"/>
    <w:rsid w:val="00847B4A"/>
    <w:rsid w:val="00851E42"/>
    <w:rsid w:val="008528C6"/>
    <w:rsid w:val="008574F0"/>
    <w:rsid w:val="0086071F"/>
    <w:rsid w:val="00873A17"/>
    <w:rsid w:val="00873ADE"/>
    <w:rsid w:val="008772A3"/>
    <w:rsid w:val="00881B25"/>
    <w:rsid w:val="00882CF5"/>
    <w:rsid w:val="00891880"/>
    <w:rsid w:val="0089304F"/>
    <w:rsid w:val="00893890"/>
    <w:rsid w:val="00895D4B"/>
    <w:rsid w:val="008A40BA"/>
    <w:rsid w:val="008A512E"/>
    <w:rsid w:val="008A58DC"/>
    <w:rsid w:val="008B1828"/>
    <w:rsid w:val="008B1DF2"/>
    <w:rsid w:val="008B4812"/>
    <w:rsid w:val="008B707D"/>
    <w:rsid w:val="008C3249"/>
    <w:rsid w:val="008C5FD5"/>
    <w:rsid w:val="008C67DC"/>
    <w:rsid w:val="008C7523"/>
    <w:rsid w:val="008D413E"/>
    <w:rsid w:val="008D7702"/>
    <w:rsid w:val="008E645B"/>
    <w:rsid w:val="008F0953"/>
    <w:rsid w:val="009000D4"/>
    <w:rsid w:val="00900281"/>
    <w:rsid w:val="00901212"/>
    <w:rsid w:val="009016F5"/>
    <w:rsid w:val="00902301"/>
    <w:rsid w:val="00903EFC"/>
    <w:rsid w:val="00904FCD"/>
    <w:rsid w:val="00910966"/>
    <w:rsid w:val="00914076"/>
    <w:rsid w:val="00914311"/>
    <w:rsid w:val="00914DDF"/>
    <w:rsid w:val="00917507"/>
    <w:rsid w:val="00923403"/>
    <w:rsid w:val="00923ACF"/>
    <w:rsid w:val="0092511A"/>
    <w:rsid w:val="00930B77"/>
    <w:rsid w:val="00931026"/>
    <w:rsid w:val="00931305"/>
    <w:rsid w:val="00932EF6"/>
    <w:rsid w:val="00936049"/>
    <w:rsid w:val="00947CC4"/>
    <w:rsid w:val="009550FB"/>
    <w:rsid w:val="0097047D"/>
    <w:rsid w:val="00974C51"/>
    <w:rsid w:val="00990A5B"/>
    <w:rsid w:val="0099118B"/>
    <w:rsid w:val="00997471"/>
    <w:rsid w:val="009A48BD"/>
    <w:rsid w:val="009A61CE"/>
    <w:rsid w:val="009A7373"/>
    <w:rsid w:val="009B1DF4"/>
    <w:rsid w:val="009B4FE3"/>
    <w:rsid w:val="009C04CD"/>
    <w:rsid w:val="009C1DC2"/>
    <w:rsid w:val="009C46C3"/>
    <w:rsid w:val="009D31D5"/>
    <w:rsid w:val="009E328A"/>
    <w:rsid w:val="009E371E"/>
    <w:rsid w:val="009E5F20"/>
    <w:rsid w:val="009F2C27"/>
    <w:rsid w:val="009F5264"/>
    <w:rsid w:val="009F706D"/>
    <w:rsid w:val="00A0774E"/>
    <w:rsid w:val="00A228CA"/>
    <w:rsid w:val="00A246DD"/>
    <w:rsid w:val="00A26BCF"/>
    <w:rsid w:val="00A30D12"/>
    <w:rsid w:val="00A31278"/>
    <w:rsid w:val="00A35DA5"/>
    <w:rsid w:val="00A4621D"/>
    <w:rsid w:val="00A64D82"/>
    <w:rsid w:val="00A7297A"/>
    <w:rsid w:val="00A84918"/>
    <w:rsid w:val="00A91F9D"/>
    <w:rsid w:val="00A954C3"/>
    <w:rsid w:val="00A9623E"/>
    <w:rsid w:val="00AA0A21"/>
    <w:rsid w:val="00AA2013"/>
    <w:rsid w:val="00AA53F1"/>
    <w:rsid w:val="00AB2619"/>
    <w:rsid w:val="00AB5EF7"/>
    <w:rsid w:val="00AB7CDC"/>
    <w:rsid w:val="00AC0E73"/>
    <w:rsid w:val="00AC4E54"/>
    <w:rsid w:val="00AD0018"/>
    <w:rsid w:val="00AD17CA"/>
    <w:rsid w:val="00AD6427"/>
    <w:rsid w:val="00AE0737"/>
    <w:rsid w:val="00AE1CF5"/>
    <w:rsid w:val="00AE4236"/>
    <w:rsid w:val="00AE6A84"/>
    <w:rsid w:val="00AF70FD"/>
    <w:rsid w:val="00AF796F"/>
    <w:rsid w:val="00AF7E77"/>
    <w:rsid w:val="00B046A6"/>
    <w:rsid w:val="00B047B6"/>
    <w:rsid w:val="00B07235"/>
    <w:rsid w:val="00B32C56"/>
    <w:rsid w:val="00B33E8B"/>
    <w:rsid w:val="00B36806"/>
    <w:rsid w:val="00B40EE7"/>
    <w:rsid w:val="00B41F31"/>
    <w:rsid w:val="00B506C5"/>
    <w:rsid w:val="00B60646"/>
    <w:rsid w:val="00B7237E"/>
    <w:rsid w:val="00B7410C"/>
    <w:rsid w:val="00B771C6"/>
    <w:rsid w:val="00B83483"/>
    <w:rsid w:val="00B864CB"/>
    <w:rsid w:val="00B87F62"/>
    <w:rsid w:val="00B95357"/>
    <w:rsid w:val="00B9686F"/>
    <w:rsid w:val="00B96E83"/>
    <w:rsid w:val="00B978C4"/>
    <w:rsid w:val="00BA269C"/>
    <w:rsid w:val="00BA35FE"/>
    <w:rsid w:val="00BA6C69"/>
    <w:rsid w:val="00BA771A"/>
    <w:rsid w:val="00BB5D87"/>
    <w:rsid w:val="00BC08BC"/>
    <w:rsid w:val="00BD1409"/>
    <w:rsid w:val="00BD3B7D"/>
    <w:rsid w:val="00BD5525"/>
    <w:rsid w:val="00BD6179"/>
    <w:rsid w:val="00BE35A1"/>
    <w:rsid w:val="00BE3A3A"/>
    <w:rsid w:val="00BE3EA8"/>
    <w:rsid w:val="00BE5738"/>
    <w:rsid w:val="00C00B02"/>
    <w:rsid w:val="00C02723"/>
    <w:rsid w:val="00C147E8"/>
    <w:rsid w:val="00C1624A"/>
    <w:rsid w:val="00C240DA"/>
    <w:rsid w:val="00C3173A"/>
    <w:rsid w:val="00C317D9"/>
    <w:rsid w:val="00C31F58"/>
    <w:rsid w:val="00C34C17"/>
    <w:rsid w:val="00C42E5F"/>
    <w:rsid w:val="00C430E8"/>
    <w:rsid w:val="00C607E7"/>
    <w:rsid w:val="00C6237E"/>
    <w:rsid w:val="00C62AD4"/>
    <w:rsid w:val="00C652DD"/>
    <w:rsid w:val="00C6765E"/>
    <w:rsid w:val="00C83510"/>
    <w:rsid w:val="00C848FC"/>
    <w:rsid w:val="00C9224A"/>
    <w:rsid w:val="00C95AEF"/>
    <w:rsid w:val="00CA050B"/>
    <w:rsid w:val="00CB0CB7"/>
    <w:rsid w:val="00CC2D92"/>
    <w:rsid w:val="00CC2E3B"/>
    <w:rsid w:val="00CC3900"/>
    <w:rsid w:val="00CD15F9"/>
    <w:rsid w:val="00CD3695"/>
    <w:rsid w:val="00CD48F6"/>
    <w:rsid w:val="00CE5443"/>
    <w:rsid w:val="00CE6747"/>
    <w:rsid w:val="00CF1524"/>
    <w:rsid w:val="00CF2AE2"/>
    <w:rsid w:val="00CF58E1"/>
    <w:rsid w:val="00D13411"/>
    <w:rsid w:val="00D14421"/>
    <w:rsid w:val="00D200DE"/>
    <w:rsid w:val="00D21BE3"/>
    <w:rsid w:val="00D22408"/>
    <w:rsid w:val="00D23789"/>
    <w:rsid w:val="00D3478F"/>
    <w:rsid w:val="00D40E0B"/>
    <w:rsid w:val="00D42C15"/>
    <w:rsid w:val="00D5102F"/>
    <w:rsid w:val="00D550AE"/>
    <w:rsid w:val="00D631EB"/>
    <w:rsid w:val="00D666FC"/>
    <w:rsid w:val="00D70BD1"/>
    <w:rsid w:val="00D74712"/>
    <w:rsid w:val="00D866E4"/>
    <w:rsid w:val="00D918B6"/>
    <w:rsid w:val="00D91F51"/>
    <w:rsid w:val="00D9598F"/>
    <w:rsid w:val="00D976AC"/>
    <w:rsid w:val="00DA2E49"/>
    <w:rsid w:val="00DA4D10"/>
    <w:rsid w:val="00DA70E2"/>
    <w:rsid w:val="00DB00E1"/>
    <w:rsid w:val="00DB080F"/>
    <w:rsid w:val="00DB132F"/>
    <w:rsid w:val="00DB3761"/>
    <w:rsid w:val="00DB6990"/>
    <w:rsid w:val="00DB7D08"/>
    <w:rsid w:val="00DC14E1"/>
    <w:rsid w:val="00DD26F5"/>
    <w:rsid w:val="00DD5F91"/>
    <w:rsid w:val="00DE14A7"/>
    <w:rsid w:val="00DE14AB"/>
    <w:rsid w:val="00DE5D65"/>
    <w:rsid w:val="00DE679B"/>
    <w:rsid w:val="00DF2BE6"/>
    <w:rsid w:val="00DF687D"/>
    <w:rsid w:val="00DF7831"/>
    <w:rsid w:val="00E00CA4"/>
    <w:rsid w:val="00E01DDA"/>
    <w:rsid w:val="00E115FD"/>
    <w:rsid w:val="00E11FB4"/>
    <w:rsid w:val="00E14FF1"/>
    <w:rsid w:val="00E256CD"/>
    <w:rsid w:val="00E25845"/>
    <w:rsid w:val="00E26A20"/>
    <w:rsid w:val="00E35E49"/>
    <w:rsid w:val="00E40D3D"/>
    <w:rsid w:val="00E41B30"/>
    <w:rsid w:val="00E45086"/>
    <w:rsid w:val="00E45315"/>
    <w:rsid w:val="00E47375"/>
    <w:rsid w:val="00E5013A"/>
    <w:rsid w:val="00E54E22"/>
    <w:rsid w:val="00E565D0"/>
    <w:rsid w:val="00E567C3"/>
    <w:rsid w:val="00E62F9D"/>
    <w:rsid w:val="00E66763"/>
    <w:rsid w:val="00E72393"/>
    <w:rsid w:val="00E75F87"/>
    <w:rsid w:val="00E76F18"/>
    <w:rsid w:val="00E85A94"/>
    <w:rsid w:val="00E862F5"/>
    <w:rsid w:val="00E871B1"/>
    <w:rsid w:val="00E90DD6"/>
    <w:rsid w:val="00E95747"/>
    <w:rsid w:val="00EA1821"/>
    <w:rsid w:val="00EA4783"/>
    <w:rsid w:val="00EA76BB"/>
    <w:rsid w:val="00EA7DB5"/>
    <w:rsid w:val="00EB21B6"/>
    <w:rsid w:val="00EB640A"/>
    <w:rsid w:val="00EC453C"/>
    <w:rsid w:val="00EC672E"/>
    <w:rsid w:val="00ED0F3E"/>
    <w:rsid w:val="00EE2D7F"/>
    <w:rsid w:val="00EE6589"/>
    <w:rsid w:val="00EF2F6A"/>
    <w:rsid w:val="00EF60EE"/>
    <w:rsid w:val="00EF6E29"/>
    <w:rsid w:val="00EF6FB6"/>
    <w:rsid w:val="00F03877"/>
    <w:rsid w:val="00F05D2A"/>
    <w:rsid w:val="00F05F1C"/>
    <w:rsid w:val="00F1016F"/>
    <w:rsid w:val="00F121CD"/>
    <w:rsid w:val="00F178FE"/>
    <w:rsid w:val="00F17F67"/>
    <w:rsid w:val="00F20713"/>
    <w:rsid w:val="00F351E2"/>
    <w:rsid w:val="00F37D4F"/>
    <w:rsid w:val="00F4036B"/>
    <w:rsid w:val="00F432CB"/>
    <w:rsid w:val="00F455C6"/>
    <w:rsid w:val="00F628BB"/>
    <w:rsid w:val="00F67E0F"/>
    <w:rsid w:val="00F71ED3"/>
    <w:rsid w:val="00F74766"/>
    <w:rsid w:val="00F80E4A"/>
    <w:rsid w:val="00F85440"/>
    <w:rsid w:val="00F91FCE"/>
    <w:rsid w:val="00F95665"/>
    <w:rsid w:val="00F959C3"/>
    <w:rsid w:val="00FA4947"/>
    <w:rsid w:val="00FB020C"/>
    <w:rsid w:val="00FB1750"/>
    <w:rsid w:val="00FB640B"/>
    <w:rsid w:val="00FC23A7"/>
    <w:rsid w:val="00FC29AA"/>
    <w:rsid w:val="00FC6ABB"/>
    <w:rsid w:val="00FC7930"/>
    <w:rsid w:val="00FD0D32"/>
    <w:rsid w:val="00FD39FF"/>
    <w:rsid w:val="00FE05DF"/>
    <w:rsid w:val="00FE108C"/>
    <w:rsid w:val="00FE67F4"/>
    <w:rsid w:val="00FF1171"/>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340E9"/>
  <w15:docId w15:val="{336A0AAF-87A9-49CF-B9FA-3AB122B2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50"/>
    <w:rPr>
      <w:rFonts w:ascii="Courier New" w:hAnsi="Courier New"/>
      <w:sz w:val="24"/>
      <w:szCs w:val="24"/>
    </w:rPr>
  </w:style>
  <w:style w:type="paragraph" w:styleId="Heading1">
    <w:name w:val="heading 1"/>
    <w:basedOn w:val="Normal"/>
    <w:next w:val="Normal"/>
    <w:qFormat/>
    <w:rsid w:val="004E7350"/>
    <w:pPr>
      <w:keepNext/>
      <w:jc w:val="center"/>
      <w:outlineLvl w:val="0"/>
    </w:pPr>
    <w:rPr>
      <w:rFonts w:ascii="Times New Roman" w:hAnsi="Times New Roman"/>
      <w:b/>
      <w:bCs/>
    </w:rPr>
  </w:style>
  <w:style w:type="paragraph" w:styleId="Heading2">
    <w:name w:val="heading 2"/>
    <w:basedOn w:val="Normal"/>
    <w:next w:val="Normal"/>
    <w:qFormat/>
    <w:rsid w:val="004E7350"/>
    <w:pPr>
      <w:keepNext/>
      <w:outlineLvl w:val="1"/>
    </w:pPr>
    <w:rPr>
      <w:rFonts w:ascii="Arial" w:hAnsi="Arial" w:cs="Arial"/>
      <w:b/>
      <w:bCs/>
    </w:rPr>
  </w:style>
  <w:style w:type="paragraph" w:styleId="Heading3">
    <w:name w:val="heading 3"/>
    <w:basedOn w:val="Normal"/>
    <w:next w:val="Normal"/>
    <w:qFormat/>
    <w:rsid w:val="004E7350"/>
    <w:pPr>
      <w:keepNext/>
      <w:jc w:val="center"/>
      <w:outlineLvl w:val="2"/>
    </w:pPr>
    <w:rPr>
      <w:rFonts w:cs="Courier New"/>
      <w:b/>
      <w:bCs/>
      <w:sz w:val="32"/>
    </w:rPr>
  </w:style>
  <w:style w:type="paragraph" w:styleId="Heading4">
    <w:name w:val="heading 4"/>
    <w:basedOn w:val="Normal"/>
    <w:next w:val="Normal"/>
    <w:qFormat/>
    <w:rsid w:val="004E7350"/>
    <w:pPr>
      <w:keepNext/>
      <w:ind w:left="360"/>
      <w:outlineLvl w:val="3"/>
    </w:pPr>
    <w:rPr>
      <w:rFonts w:ascii="Comic Sans MS" w:hAnsi="Comic Sans MS" w:cs="Arial"/>
      <w:b/>
      <w:bCs/>
      <w:u w:val="single"/>
    </w:rPr>
  </w:style>
  <w:style w:type="paragraph" w:styleId="Heading5">
    <w:name w:val="heading 5"/>
    <w:basedOn w:val="Normal"/>
    <w:next w:val="Normal"/>
    <w:qFormat/>
    <w:rsid w:val="004E7350"/>
    <w:pPr>
      <w:keepNext/>
      <w:ind w:left="360"/>
      <w:jc w:val="center"/>
      <w:outlineLvl w:val="4"/>
    </w:pPr>
    <w:rPr>
      <w:rFonts w:ascii="Comic Sans MS" w:hAnsi="Comic Sans MS" w:cs="Courier New"/>
      <w:sz w:val="32"/>
    </w:rPr>
  </w:style>
  <w:style w:type="paragraph" w:styleId="Heading6">
    <w:name w:val="heading 6"/>
    <w:basedOn w:val="Normal"/>
    <w:next w:val="Normal"/>
    <w:qFormat/>
    <w:rsid w:val="004E7350"/>
    <w:pPr>
      <w:keepNext/>
      <w:ind w:left="360"/>
      <w:jc w:val="center"/>
      <w:outlineLvl w:val="5"/>
    </w:pPr>
    <w:rPr>
      <w:rFonts w:ascii="Arial" w:hAnsi="Arial" w:cs="Arial"/>
      <w:b/>
      <w:bCs/>
      <w:sz w:val="28"/>
    </w:rPr>
  </w:style>
  <w:style w:type="paragraph" w:styleId="Heading7">
    <w:name w:val="heading 7"/>
    <w:basedOn w:val="Normal"/>
    <w:next w:val="Normal"/>
    <w:qFormat/>
    <w:rsid w:val="004E7350"/>
    <w:pPr>
      <w:keepNext/>
      <w:ind w:left="360" w:right="-540"/>
      <w:outlineLvl w:val="6"/>
    </w:pPr>
    <w:rPr>
      <w:rFonts w:ascii="Arial" w:hAnsi="Arial" w:cs="Arial"/>
      <w:b/>
      <w:bCs/>
      <w:u w:val="single"/>
    </w:rPr>
  </w:style>
  <w:style w:type="paragraph" w:styleId="Heading8">
    <w:name w:val="heading 8"/>
    <w:basedOn w:val="Normal"/>
    <w:next w:val="Normal"/>
    <w:qFormat/>
    <w:rsid w:val="004E7350"/>
    <w:pPr>
      <w:keepNext/>
      <w:jc w:val="center"/>
      <w:outlineLvl w:val="7"/>
    </w:pPr>
    <w:rPr>
      <w:rFonts w:ascii="Arial" w:hAnsi="Arial" w:cs="Arial"/>
      <w:b/>
      <w:bCs/>
      <w:sz w:val="28"/>
    </w:rPr>
  </w:style>
  <w:style w:type="paragraph" w:styleId="Heading9">
    <w:name w:val="heading 9"/>
    <w:basedOn w:val="Normal"/>
    <w:next w:val="Normal"/>
    <w:qFormat/>
    <w:rsid w:val="004E7350"/>
    <w:pPr>
      <w:keepNext/>
      <w:jc w:val="center"/>
      <w:outlineLvl w:val="8"/>
    </w:pPr>
    <w:rPr>
      <w:rFonts w:ascii="Arial" w:hAnsi="Arial"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E7350"/>
    <w:pPr>
      <w:jc w:val="center"/>
    </w:pPr>
    <w:rPr>
      <w:rFonts w:cs="Courier New"/>
      <w:b/>
      <w:bCs/>
    </w:rPr>
  </w:style>
  <w:style w:type="character" w:styleId="Hyperlink">
    <w:name w:val="Hyperlink"/>
    <w:basedOn w:val="DefaultParagraphFont"/>
    <w:semiHidden/>
    <w:rsid w:val="004E7350"/>
    <w:rPr>
      <w:color w:val="0000FF"/>
      <w:u w:val="single"/>
    </w:rPr>
  </w:style>
  <w:style w:type="paragraph" w:styleId="Header">
    <w:name w:val="header"/>
    <w:basedOn w:val="Normal"/>
    <w:semiHidden/>
    <w:rsid w:val="004E7350"/>
    <w:pPr>
      <w:tabs>
        <w:tab w:val="center" w:pos="4320"/>
        <w:tab w:val="right" w:pos="8640"/>
      </w:tabs>
    </w:pPr>
    <w:rPr>
      <w:rFonts w:ascii="Times New Roman" w:hAnsi="Times New Roman"/>
    </w:rPr>
  </w:style>
  <w:style w:type="paragraph" w:styleId="BodyTextIndent">
    <w:name w:val="Body Text Indent"/>
    <w:basedOn w:val="Normal"/>
    <w:semiHidden/>
    <w:rsid w:val="004E7350"/>
    <w:pPr>
      <w:ind w:left="1080" w:hanging="180"/>
    </w:pPr>
    <w:rPr>
      <w:rFonts w:ascii="Bookman Old Style" w:hAnsi="Bookman Old Style"/>
      <w:b/>
      <w:bCs/>
    </w:rPr>
  </w:style>
  <w:style w:type="paragraph" w:styleId="BodyTextIndent2">
    <w:name w:val="Body Text Indent 2"/>
    <w:basedOn w:val="Normal"/>
    <w:semiHidden/>
    <w:rsid w:val="004E7350"/>
    <w:pPr>
      <w:ind w:left="720"/>
    </w:pPr>
    <w:rPr>
      <w:rFonts w:ascii="Times New Roman" w:hAnsi="Times New Roman"/>
      <w:b/>
      <w:bCs/>
      <w:sz w:val="22"/>
      <w:u w:val="single"/>
    </w:rPr>
  </w:style>
  <w:style w:type="paragraph" w:styleId="BodyText2">
    <w:name w:val="Body Text 2"/>
    <w:basedOn w:val="Normal"/>
    <w:semiHidden/>
    <w:rsid w:val="004E7350"/>
    <w:rPr>
      <w:rFonts w:ascii="Comic Sans MS" w:hAnsi="Comic Sans MS" w:cs="Arial"/>
      <w:b/>
      <w:bCs/>
      <w:sz w:val="22"/>
    </w:rPr>
  </w:style>
  <w:style w:type="character" w:styleId="FollowedHyperlink">
    <w:name w:val="FollowedHyperlink"/>
    <w:basedOn w:val="DefaultParagraphFont"/>
    <w:semiHidden/>
    <w:rsid w:val="004E7350"/>
    <w:rPr>
      <w:color w:val="800080"/>
      <w:u w:val="single"/>
    </w:rPr>
  </w:style>
  <w:style w:type="paragraph" w:styleId="BodyTextIndent3">
    <w:name w:val="Body Text Indent 3"/>
    <w:basedOn w:val="Normal"/>
    <w:semiHidden/>
    <w:rsid w:val="004E7350"/>
    <w:pPr>
      <w:ind w:left="360"/>
    </w:pPr>
    <w:rPr>
      <w:rFonts w:ascii="Arial" w:hAnsi="Arial" w:cs="Arial"/>
    </w:rPr>
  </w:style>
  <w:style w:type="paragraph" w:styleId="Footer">
    <w:name w:val="footer"/>
    <w:basedOn w:val="Normal"/>
    <w:link w:val="FooterChar"/>
    <w:uiPriority w:val="99"/>
    <w:rsid w:val="004E7350"/>
    <w:pPr>
      <w:tabs>
        <w:tab w:val="center" w:pos="4320"/>
        <w:tab w:val="right" w:pos="8640"/>
      </w:tabs>
    </w:pPr>
  </w:style>
  <w:style w:type="character" w:styleId="PageNumber">
    <w:name w:val="page number"/>
    <w:basedOn w:val="DefaultParagraphFont"/>
    <w:semiHidden/>
    <w:rsid w:val="004E7350"/>
  </w:style>
  <w:style w:type="paragraph" w:styleId="ListParagraph">
    <w:name w:val="List Paragraph"/>
    <w:basedOn w:val="Normal"/>
    <w:uiPriority w:val="34"/>
    <w:qFormat/>
    <w:rsid w:val="00280945"/>
    <w:pPr>
      <w:ind w:left="720"/>
    </w:pPr>
  </w:style>
  <w:style w:type="paragraph" w:styleId="BalloonText">
    <w:name w:val="Balloon Text"/>
    <w:basedOn w:val="Normal"/>
    <w:link w:val="BalloonTextChar"/>
    <w:uiPriority w:val="99"/>
    <w:semiHidden/>
    <w:unhideWhenUsed/>
    <w:rsid w:val="002B721B"/>
    <w:rPr>
      <w:rFonts w:ascii="Tahoma" w:hAnsi="Tahoma" w:cs="Tahoma"/>
      <w:sz w:val="16"/>
      <w:szCs w:val="16"/>
    </w:rPr>
  </w:style>
  <w:style w:type="character" w:customStyle="1" w:styleId="BalloonTextChar">
    <w:name w:val="Balloon Text Char"/>
    <w:basedOn w:val="DefaultParagraphFont"/>
    <w:link w:val="BalloonText"/>
    <w:uiPriority w:val="99"/>
    <w:semiHidden/>
    <w:rsid w:val="002B721B"/>
    <w:rPr>
      <w:rFonts w:ascii="Tahoma" w:hAnsi="Tahoma" w:cs="Tahoma"/>
      <w:sz w:val="16"/>
      <w:szCs w:val="16"/>
    </w:rPr>
  </w:style>
  <w:style w:type="character" w:styleId="PlaceholderText">
    <w:name w:val="Placeholder Text"/>
    <w:basedOn w:val="DefaultParagraphFont"/>
    <w:uiPriority w:val="99"/>
    <w:semiHidden/>
    <w:rsid w:val="00753DF8"/>
    <w:rPr>
      <w:color w:val="808080"/>
    </w:rPr>
  </w:style>
  <w:style w:type="paragraph" w:styleId="Title">
    <w:name w:val="Title"/>
    <w:basedOn w:val="Normal"/>
    <w:next w:val="Normal"/>
    <w:link w:val="TitleChar"/>
    <w:uiPriority w:val="10"/>
    <w:qFormat/>
    <w:rsid w:val="001E29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9A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7165A"/>
    <w:rPr>
      <w:color w:val="605E5C"/>
      <w:shd w:val="clear" w:color="auto" w:fill="E1DFDD"/>
    </w:rPr>
  </w:style>
  <w:style w:type="table" w:styleId="TableGrid">
    <w:name w:val="Table Grid"/>
    <w:basedOn w:val="TableNormal"/>
    <w:uiPriority w:val="59"/>
    <w:rsid w:val="003A2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F60EE"/>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omp@da17.state.co.us" TargetMode="External"/><Relationship Id="rId13" Type="http://schemas.openxmlformats.org/officeDocument/2006/relationships/hyperlink" Target="http://www.crimevictimcompensation.org" TargetMode="External"/><Relationship Id="rId18" Type="http://schemas.openxmlformats.org/officeDocument/2006/relationships/hyperlink" Target="http://www.covictimcomp.org" TargetMode="External"/><Relationship Id="rId3" Type="http://schemas.openxmlformats.org/officeDocument/2006/relationships/styles" Target="styles.xml"/><Relationship Id="rId21" Type="http://schemas.openxmlformats.org/officeDocument/2006/relationships/hyperlink" Target="mailto:vcomp@da17.state.co.us" TargetMode="External"/><Relationship Id="rId7" Type="http://schemas.openxmlformats.org/officeDocument/2006/relationships/endnotes" Target="endnotes.xml"/><Relationship Id="rId12" Type="http://schemas.openxmlformats.org/officeDocument/2006/relationships/hyperlink" Target="mailto:vcomp@da17.state.co.us" TargetMode="External"/><Relationship Id="rId17" Type="http://schemas.openxmlformats.org/officeDocument/2006/relationships/hyperlink" Target="mailto:vcomp@da17.state.co.us" TargetMode="External"/><Relationship Id="rId2" Type="http://schemas.openxmlformats.org/officeDocument/2006/relationships/numbering" Target="numbering.xml"/><Relationship Id="rId16" Type="http://schemas.openxmlformats.org/officeDocument/2006/relationships/hyperlink" Target="http://www.crimevictimcompensati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mevictimcompensatio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comp@da17.state.co.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imevictimcompensation.org" TargetMode="External"/><Relationship Id="rId4" Type="http://schemas.openxmlformats.org/officeDocument/2006/relationships/settings" Target="settings.xml"/><Relationship Id="rId9" Type="http://schemas.openxmlformats.org/officeDocument/2006/relationships/hyperlink" Target="mailto:vcomp@da17.state.co.us" TargetMode="External"/><Relationship Id="rId14" Type="http://schemas.openxmlformats.org/officeDocument/2006/relationships/hyperlink" Target="http://www.crimevictimcompensation.org" TargetMode="External"/><Relationship Id="rId22" Type="http://schemas.openxmlformats.org/officeDocument/2006/relationships/hyperlink" Target="http://www.crimevictimcompens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722A-2513-4E52-94A7-FAA0168C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3729</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17th Judicial District</vt:lpstr>
    </vt:vector>
  </TitlesOfParts>
  <Company>17th Judicial District</Company>
  <LinksUpToDate>false</LinksUpToDate>
  <CharactersWithSpaces>24718</CharactersWithSpaces>
  <SharedDoc>false</SharedDoc>
  <HLinks>
    <vt:vector size="18" baseType="variant">
      <vt:variant>
        <vt:i4>4456552</vt:i4>
      </vt:variant>
      <vt:variant>
        <vt:i4>6</vt:i4>
      </vt:variant>
      <vt:variant>
        <vt:i4>0</vt:i4>
      </vt:variant>
      <vt:variant>
        <vt:i4>5</vt:i4>
      </vt:variant>
      <vt:variant>
        <vt:lpwstr>mailto:vcomp@da17.state.co.us</vt:lpwstr>
      </vt:variant>
      <vt:variant>
        <vt:lpwstr/>
      </vt:variant>
      <vt:variant>
        <vt:i4>4456552</vt:i4>
      </vt:variant>
      <vt:variant>
        <vt:i4>3</vt:i4>
      </vt:variant>
      <vt:variant>
        <vt:i4>0</vt:i4>
      </vt:variant>
      <vt:variant>
        <vt:i4>5</vt:i4>
      </vt:variant>
      <vt:variant>
        <vt:lpwstr>mailto:vcomp@da17.state.co.us</vt:lpwstr>
      </vt:variant>
      <vt:variant>
        <vt:lpwstr/>
      </vt:variant>
      <vt:variant>
        <vt:i4>4980846</vt:i4>
      </vt:variant>
      <vt:variant>
        <vt:i4>0</vt:i4>
      </vt:variant>
      <vt:variant>
        <vt:i4>0</vt:i4>
      </vt:variant>
      <vt:variant>
        <vt:i4>5</vt:i4>
      </vt:variant>
      <vt:variant>
        <vt:lpwstr>mailto:jalig@da17.state.co.us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Judicial District</dc:title>
  <dc:creator>District  Attorney</dc:creator>
  <cp:lastModifiedBy>Isenbart, Tonya</cp:lastModifiedBy>
  <cp:revision>398</cp:revision>
  <cp:lastPrinted>2011-03-31T15:03:00Z</cp:lastPrinted>
  <dcterms:created xsi:type="dcterms:W3CDTF">2023-01-09T19:09:00Z</dcterms:created>
  <dcterms:modified xsi:type="dcterms:W3CDTF">2023-03-29T16:49:00Z</dcterms:modified>
</cp:coreProperties>
</file>